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E7" w:rsidRPr="00B70921" w:rsidRDefault="00492F0C" w:rsidP="006A72E7">
      <w:pPr>
        <w:contextualSpacing/>
        <w:jc w:val="center"/>
        <w:rPr>
          <w:rFonts w:ascii="Times New Roman" w:hAnsi="Times New Roman"/>
          <w:b/>
          <w:i/>
          <w:sz w:val="32"/>
          <w:szCs w:val="32"/>
        </w:rPr>
      </w:pPr>
      <w:r w:rsidRPr="00B70921">
        <w:rPr>
          <w:rStyle w:val="layout"/>
          <w:rFonts w:ascii="Times New Roman" w:hAnsi="Times New Roman"/>
          <w:sz w:val="32"/>
          <w:szCs w:val="32"/>
        </w:rPr>
        <w:t>научно-практическая конференция НОУ «Сибирь»</w:t>
      </w:r>
    </w:p>
    <w:p w:rsidR="006A72E7" w:rsidRDefault="006A72E7" w:rsidP="006A72E7">
      <w:pPr>
        <w:jc w:val="center"/>
        <w:rPr>
          <w:rFonts w:ascii="Times New Roman" w:hAnsi="Times New Roman"/>
          <w:sz w:val="32"/>
          <w:szCs w:val="32"/>
        </w:rPr>
      </w:pPr>
    </w:p>
    <w:p w:rsidR="00B70921" w:rsidRDefault="00B70921" w:rsidP="006A72E7">
      <w:pPr>
        <w:jc w:val="center"/>
        <w:rPr>
          <w:rFonts w:ascii="Times New Roman" w:hAnsi="Times New Roman"/>
          <w:sz w:val="32"/>
          <w:szCs w:val="32"/>
        </w:rPr>
      </w:pPr>
    </w:p>
    <w:p w:rsidR="00B70921" w:rsidRPr="00B70921" w:rsidRDefault="00B70921" w:rsidP="006A72E7">
      <w:pPr>
        <w:jc w:val="center"/>
        <w:rPr>
          <w:rFonts w:ascii="Times New Roman" w:hAnsi="Times New Roman"/>
          <w:sz w:val="32"/>
          <w:szCs w:val="32"/>
        </w:rPr>
      </w:pPr>
    </w:p>
    <w:p w:rsidR="006A72E7" w:rsidRPr="00B70921" w:rsidRDefault="006A72E7" w:rsidP="006A72E7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p w:rsidR="006A72E7" w:rsidRPr="00B70921" w:rsidRDefault="006A72E7" w:rsidP="006A72E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70921">
        <w:rPr>
          <w:rFonts w:ascii="Times New Roman" w:hAnsi="Times New Roman"/>
          <w:sz w:val="32"/>
          <w:szCs w:val="32"/>
        </w:rPr>
        <w:t xml:space="preserve">Секция: </w:t>
      </w:r>
      <w:r w:rsidRPr="00B709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физика </w:t>
      </w:r>
    </w:p>
    <w:p w:rsidR="006A72E7" w:rsidRPr="00B70921" w:rsidRDefault="006A72E7" w:rsidP="006A72E7">
      <w:pPr>
        <w:jc w:val="center"/>
        <w:rPr>
          <w:rFonts w:ascii="Times New Roman" w:hAnsi="Times New Roman"/>
          <w:sz w:val="32"/>
          <w:szCs w:val="32"/>
        </w:rPr>
      </w:pPr>
    </w:p>
    <w:p w:rsidR="006A72E7" w:rsidRPr="00B70921" w:rsidRDefault="006A72E7" w:rsidP="006A72E7">
      <w:pPr>
        <w:tabs>
          <w:tab w:val="left" w:pos="3600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B70921">
        <w:rPr>
          <w:rFonts w:ascii="Times New Roman" w:hAnsi="Times New Roman"/>
          <w:b/>
          <w:bCs/>
          <w:sz w:val="32"/>
          <w:szCs w:val="32"/>
        </w:rPr>
        <w:t>Тема: «</w:t>
      </w:r>
      <w:r w:rsidR="00492F0C" w:rsidRPr="00B70921">
        <w:rPr>
          <w:rFonts w:ascii="Times New Roman" w:hAnsi="Times New Roman"/>
          <w:b/>
          <w:bCs/>
          <w:sz w:val="32"/>
          <w:szCs w:val="32"/>
        </w:rPr>
        <w:t xml:space="preserve">Чем полезен </w:t>
      </w:r>
      <w:proofErr w:type="spellStart"/>
      <w:r w:rsidR="00492F0C" w:rsidRPr="00B70921">
        <w:rPr>
          <w:rFonts w:ascii="Times New Roman" w:hAnsi="Times New Roman"/>
          <w:b/>
          <w:bCs/>
          <w:sz w:val="32"/>
          <w:szCs w:val="32"/>
        </w:rPr>
        <w:t>нитинол</w:t>
      </w:r>
      <w:proofErr w:type="spellEnd"/>
      <w:r w:rsidR="00D43AD5">
        <w:rPr>
          <w:rFonts w:ascii="Times New Roman" w:hAnsi="Times New Roman"/>
          <w:b/>
          <w:bCs/>
          <w:sz w:val="32"/>
          <w:szCs w:val="32"/>
        </w:rPr>
        <w:t>?</w:t>
      </w:r>
      <w:r w:rsidRPr="00B70921">
        <w:rPr>
          <w:rFonts w:ascii="Times New Roman" w:hAnsi="Times New Roman"/>
          <w:b/>
          <w:bCs/>
          <w:sz w:val="32"/>
          <w:szCs w:val="32"/>
        </w:rPr>
        <w:t>»</w:t>
      </w:r>
    </w:p>
    <w:p w:rsidR="00B70921" w:rsidRPr="004D2412" w:rsidRDefault="00B70921" w:rsidP="006A72E7">
      <w:pPr>
        <w:jc w:val="center"/>
        <w:rPr>
          <w:rFonts w:ascii="Times New Roman" w:hAnsi="Times New Roman"/>
          <w:sz w:val="28"/>
          <w:szCs w:val="28"/>
        </w:rPr>
      </w:pPr>
    </w:p>
    <w:p w:rsidR="006A72E7" w:rsidRDefault="006A72E7" w:rsidP="006A72E7">
      <w:pPr>
        <w:jc w:val="right"/>
        <w:rPr>
          <w:rFonts w:ascii="Times New Roman" w:hAnsi="Times New Roman"/>
          <w:color w:val="080808"/>
          <w:sz w:val="28"/>
          <w:szCs w:val="28"/>
          <w:lang w:eastAsia="ru-RU"/>
        </w:rPr>
      </w:pPr>
      <w:r>
        <w:rPr>
          <w:rFonts w:ascii="Times New Roman" w:hAnsi="Times New Roman"/>
          <w:color w:val="080808"/>
          <w:sz w:val="28"/>
          <w:szCs w:val="28"/>
          <w:lang w:eastAsia="ru-RU"/>
        </w:rPr>
        <w:t xml:space="preserve">Выполнил: </w:t>
      </w:r>
    </w:p>
    <w:p w:rsidR="006A72E7" w:rsidRPr="004D2412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80808"/>
          <w:sz w:val="28"/>
          <w:szCs w:val="28"/>
          <w:lang w:eastAsia="ru-RU"/>
        </w:rPr>
        <w:t>Р</w:t>
      </w:r>
      <w:r w:rsidR="00254F8F">
        <w:rPr>
          <w:rFonts w:ascii="Times New Roman" w:hAnsi="Times New Roman"/>
          <w:color w:val="080808"/>
          <w:sz w:val="28"/>
          <w:szCs w:val="28"/>
          <w:lang w:eastAsia="ru-RU"/>
        </w:rPr>
        <w:t xml:space="preserve">. </w:t>
      </w:r>
      <w:r w:rsidRPr="004D2412">
        <w:rPr>
          <w:rFonts w:ascii="Times New Roman" w:hAnsi="Times New Roman"/>
          <w:color w:val="080808"/>
          <w:sz w:val="28"/>
          <w:szCs w:val="28"/>
          <w:lang w:eastAsia="ru-RU"/>
        </w:rPr>
        <w:t>Илья</w:t>
      </w:r>
    </w:p>
    <w:p w:rsidR="006A72E7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ученик </w:t>
      </w:r>
      <w:r w:rsidRPr="004D2412">
        <w:rPr>
          <w:rFonts w:ascii="Times New Roman" w:hAnsi="Times New Roman"/>
          <w:sz w:val="28"/>
          <w:szCs w:val="28"/>
        </w:rPr>
        <w:t>10 класс</w:t>
      </w:r>
      <w:r>
        <w:rPr>
          <w:rFonts w:ascii="Times New Roman" w:hAnsi="Times New Roman"/>
          <w:sz w:val="28"/>
          <w:szCs w:val="28"/>
        </w:rPr>
        <w:t>а</w:t>
      </w:r>
    </w:p>
    <w:p w:rsidR="006A72E7" w:rsidRPr="004D2412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НГПЛ </w:t>
      </w:r>
      <w:proofErr w:type="spellStart"/>
      <w:r>
        <w:rPr>
          <w:rFonts w:ascii="Times New Roman" w:hAnsi="Times New Roman"/>
          <w:sz w:val="28"/>
          <w:szCs w:val="28"/>
        </w:rPr>
        <w:t>им.А.С.Пушкина</w:t>
      </w:r>
      <w:proofErr w:type="spellEnd"/>
    </w:p>
    <w:p w:rsidR="006A72E7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>Октябрьский район</w:t>
      </w:r>
      <w:r>
        <w:rPr>
          <w:rFonts w:ascii="Times New Roman" w:hAnsi="Times New Roman"/>
          <w:sz w:val="28"/>
          <w:szCs w:val="28"/>
        </w:rPr>
        <w:t>, г.Новосибирск</w:t>
      </w:r>
    </w:p>
    <w:p w:rsidR="006A72E7" w:rsidRPr="004D2412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 xml:space="preserve"> </w:t>
      </w:r>
    </w:p>
    <w:p w:rsidR="006A72E7" w:rsidRPr="004D2412" w:rsidRDefault="006A72E7" w:rsidP="006A72E7">
      <w:pPr>
        <w:jc w:val="center"/>
        <w:rPr>
          <w:rFonts w:ascii="Times New Roman" w:hAnsi="Times New Roman"/>
          <w:sz w:val="28"/>
          <w:szCs w:val="28"/>
        </w:rPr>
      </w:pPr>
    </w:p>
    <w:p w:rsidR="006A72E7" w:rsidRPr="004D2412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>Научный руководитель:</w:t>
      </w:r>
    </w:p>
    <w:p w:rsidR="006A72E7" w:rsidRPr="004D2412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4D2412">
        <w:rPr>
          <w:rFonts w:ascii="Times New Roman" w:hAnsi="Times New Roman"/>
          <w:sz w:val="28"/>
          <w:szCs w:val="28"/>
        </w:rPr>
        <w:t>Валова</w:t>
      </w:r>
      <w:proofErr w:type="spellEnd"/>
      <w:r w:rsidRPr="004D2412">
        <w:rPr>
          <w:rFonts w:ascii="Times New Roman" w:hAnsi="Times New Roman"/>
          <w:sz w:val="28"/>
          <w:szCs w:val="28"/>
        </w:rPr>
        <w:t xml:space="preserve"> Юлия Александровна</w:t>
      </w:r>
    </w:p>
    <w:p w:rsidR="006A72E7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4D2412">
        <w:rPr>
          <w:rFonts w:ascii="Times New Roman" w:hAnsi="Times New Roman"/>
          <w:sz w:val="28"/>
          <w:szCs w:val="28"/>
        </w:rPr>
        <w:t xml:space="preserve">читель физики </w:t>
      </w:r>
    </w:p>
    <w:p w:rsidR="006A72E7" w:rsidRPr="004D2412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:rsidR="006A72E7" w:rsidRPr="004D2412" w:rsidRDefault="006A72E7" w:rsidP="006A72E7">
      <w:pPr>
        <w:rPr>
          <w:rFonts w:ascii="Times New Roman" w:hAnsi="Times New Roman"/>
          <w:sz w:val="28"/>
          <w:szCs w:val="28"/>
        </w:rPr>
      </w:pPr>
    </w:p>
    <w:p w:rsidR="006A72E7" w:rsidRPr="004D2412" w:rsidRDefault="006A72E7" w:rsidP="006A72E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 xml:space="preserve">Контактный телефон: </w:t>
      </w:r>
      <w:r w:rsidR="00254F8F">
        <w:rPr>
          <w:rFonts w:ascii="Times New Roman" w:hAnsi="Times New Roman"/>
          <w:sz w:val="28"/>
          <w:szCs w:val="28"/>
        </w:rPr>
        <w:t>*-***-***-**-**</w:t>
      </w:r>
      <w:bookmarkStart w:id="0" w:name="_GoBack"/>
      <w:bookmarkEnd w:id="0"/>
    </w:p>
    <w:p w:rsidR="006A72E7" w:rsidRPr="004D2412" w:rsidRDefault="006A72E7" w:rsidP="006A72E7">
      <w:pPr>
        <w:rPr>
          <w:rFonts w:ascii="Times New Roman" w:hAnsi="Times New Roman"/>
          <w:sz w:val="28"/>
          <w:szCs w:val="28"/>
        </w:rPr>
      </w:pPr>
    </w:p>
    <w:p w:rsidR="006A72E7" w:rsidRPr="004D2412" w:rsidRDefault="006A72E7" w:rsidP="006A72E7">
      <w:pPr>
        <w:rPr>
          <w:rFonts w:ascii="Times New Roman" w:hAnsi="Times New Roman"/>
          <w:sz w:val="28"/>
          <w:szCs w:val="28"/>
        </w:rPr>
      </w:pPr>
    </w:p>
    <w:p w:rsidR="006A72E7" w:rsidRPr="004D2412" w:rsidRDefault="006A72E7" w:rsidP="006A72E7">
      <w:pPr>
        <w:rPr>
          <w:rFonts w:ascii="Times New Roman" w:hAnsi="Times New Roman"/>
          <w:sz w:val="28"/>
          <w:szCs w:val="28"/>
        </w:rPr>
      </w:pPr>
    </w:p>
    <w:p w:rsidR="006A72E7" w:rsidRPr="004D2412" w:rsidRDefault="006A72E7" w:rsidP="006A72E7">
      <w:pPr>
        <w:jc w:val="center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412">
        <w:rPr>
          <w:rFonts w:ascii="Times New Roman" w:hAnsi="Times New Roman"/>
          <w:sz w:val="28"/>
          <w:szCs w:val="28"/>
        </w:rPr>
        <w:t>Новосибирск, 20</w:t>
      </w:r>
      <w:r>
        <w:rPr>
          <w:rFonts w:ascii="Times New Roman" w:hAnsi="Times New Roman"/>
          <w:sz w:val="28"/>
          <w:szCs w:val="28"/>
        </w:rPr>
        <w:t>20</w:t>
      </w:r>
    </w:p>
    <w:p w:rsidR="006A72E7" w:rsidRDefault="006A72E7" w:rsidP="006A72E7">
      <w:pPr>
        <w:jc w:val="center"/>
        <w:rPr>
          <w:rFonts w:ascii="Times New Roman" w:hAnsi="Times New Roman"/>
          <w:sz w:val="32"/>
          <w:szCs w:val="32"/>
        </w:rPr>
      </w:pPr>
    </w:p>
    <w:p w:rsidR="006A72E7" w:rsidRDefault="006A72E7" w:rsidP="006A72E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6A72E7" w:rsidRPr="00D64BDB" w:rsidRDefault="006A72E7" w:rsidP="006A72E7">
      <w:pPr>
        <w:tabs>
          <w:tab w:val="left" w:pos="756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4BD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</w:t>
      </w:r>
      <w:r w:rsidRPr="00D64BDB"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>.</w:t>
      </w:r>
    </w:p>
    <w:p w:rsidR="006A72E7" w:rsidRPr="00BC5E92" w:rsidRDefault="006A72E7" w:rsidP="00BC5E92">
      <w:pPr>
        <w:numPr>
          <w:ilvl w:val="0"/>
          <w:numId w:val="1"/>
        </w:numPr>
        <w:tabs>
          <w:tab w:val="left" w:pos="756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4BDB">
        <w:rPr>
          <w:rFonts w:ascii="Times New Roman" w:hAnsi="Times New Roman"/>
          <w:sz w:val="28"/>
          <w:szCs w:val="28"/>
        </w:rPr>
        <w:t>Введение</w:t>
      </w:r>
      <w:r w:rsidRPr="00D64BD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3</w:t>
      </w:r>
      <w:r w:rsidRPr="00BC5E92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6A72E7" w:rsidRDefault="006A72E7" w:rsidP="006A72E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Теоретическая часть                                                             </w:t>
      </w:r>
      <w:r w:rsidR="00BC5E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35532">
        <w:rPr>
          <w:rFonts w:ascii="Times New Roman" w:hAnsi="Times New Roman"/>
          <w:sz w:val="28"/>
          <w:szCs w:val="28"/>
        </w:rPr>
        <w:t xml:space="preserve"> </w:t>
      </w:r>
      <w:r w:rsidR="00EF33AB">
        <w:rPr>
          <w:rFonts w:ascii="Times New Roman" w:hAnsi="Times New Roman"/>
          <w:sz w:val="28"/>
          <w:szCs w:val="28"/>
        </w:rPr>
        <w:t>4</w:t>
      </w:r>
    </w:p>
    <w:p w:rsidR="006A72E7" w:rsidRPr="00D64BDB" w:rsidRDefault="006A72E7" w:rsidP="006A72E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часть</w:t>
      </w:r>
      <w:r w:rsidRPr="00D64BDB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735532">
        <w:rPr>
          <w:rFonts w:ascii="Times New Roman" w:hAnsi="Times New Roman"/>
          <w:sz w:val="28"/>
          <w:szCs w:val="28"/>
        </w:rPr>
        <w:t xml:space="preserve"> 8</w:t>
      </w:r>
      <w:r w:rsidRPr="00D64BDB">
        <w:rPr>
          <w:rFonts w:ascii="Times New Roman" w:hAnsi="Times New Roman"/>
          <w:sz w:val="28"/>
          <w:szCs w:val="28"/>
        </w:rPr>
        <w:t xml:space="preserve"> </w:t>
      </w:r>
    </w:p>
    <w:p w:rsidR="006A72E7" w:rsidRPr="00D64BDB" w:rsidRDefault="006A72E7" w:rsidP="006A72E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4BDB">
        <w:rPr>
          <w:rFonts w:ascii="Times New Roman" w:hAnsi="Times New Roman"/>
          <w:sz w:val="28"/>
          <w:szCs w:val="28"/>
        </w:rPr>
        <w:t xml:space="preserve">Заключение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1</w:t>
      </w:r>
      <w:r w:rsidR="000D105B">
        <w:rPr>
          <w:rFonts w:ascii="Times New Roman" w:hAnsi="Times New Roman"/>
          <w:sz w:val="28"/>
          <w:szCs w:val="28"/>
        </w:rPr>
        <w:t>0</w:t>
      </w:r>
    </w:p>
    <w:p w:rsidR="006A72E7" w:rsidRPr="008F4C45" w:rsidRDefault="006A72E7" w:rsidP="006A72E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4C4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Список источников информации</w:t>
      </w:r>
      <w:r>
        <w:rPr>
          <w:rFonts w:ascii="Times New Roman" w:hAnsi="Times New Roman"/>
          <w:sz w:val="28"/>
          <w:szCs w:val="28"/>
        </w:rPr>
        <w:tab/>
      </w:r>
      <w:r w:rsidRPr="008F4C45">
        <w:rPr>
          <w:rFonts w:ascii="Times New Roman" w:hAnsi="Times New Roman"/>
          <w:sz w:val="28"/>
          <w:szCs w:val="28"/>
        </w:rPr>
        <w:tab/>
      </w:r>
      <w:r w:rsidRPr="008F4C45">
        <w:rPr>
          <w:rFonts w:ascii="Times New Roman" w:hAnsi="Times New Roman"/>
          <w:sz w:val="28"/>
          <w:szCs w:val="28"/>
        </w:rPr>
        <w:tab/>
      </w:r>
      <w:r w:rsidRPr="008F4C4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1</w:t>
      </w:r>
      <w:r w:rsidR="0033309E">
        <w:rPr>
          <w:rFonts w:ascii="Times New Roman" w:hAnsi="Times New Roman"/>
          <w:sz w:val="28"/>
          <w:szCs w:val="28"/>
        </w:rPr>
        <w:t>5</w:t>
      </w:r>
      <w:r w:rsidRPr="008F4C45">
        <w:rPr>
          <w:rFonts w:ascii="Times New Roman" w:hAnsi="Times New Roman"/>
          <w:sz w:val="28"/>
          <w:szCs w:val="28"/>
        </w:rPr>
        <w:tab/>
      </w:r>
      <w:r w:rsidRPr="008F4C45">
        <w:rPr>
          <w:rFonts w:ascii="Times New Roman" w:hAnsi="Times New Roman"/>
          <w:sz w:val="28"/>
          <w:szCs w:val="28"/>
        </w:rPr>
        <w:tab/>
        <w:t xml:space="preserve">         </w:t>
      </w:r>
    </w:p>
    <w:p w:rsidR="006A72E7" w:rsidRDefault="006A72E7" w:rsidP="006A72E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A72E7" w:rsidRDefault="006A72E7" w:rsidP="006A72E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6177" w:rsidRDefault="00806177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D43AD5" w:rsidRDefault="00D43AD5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Pr="00EF33AB" w:rsidRDefault="00771D4F" w:rsidP="00EF33AB">
      <w:pPr>
        <w:pStyle w:val="a4"/>
        <w:numPr>
          <w:ilvl w:val="0"/>
          <w:numId w:val="2"/>
        </w:numPr>
        <w:spacing w:before="0" w:beforeAutospacing="0" w:after="0" w:afterAutospacing="0"/>
        <w:ind w:left="426" w:firstLine="141"/>
        <w:jc w:val="both"/>
        <w:rPr>
          <w:b/>
          <w:color w:val="000000"/>
          <w:sz w:val="28"/>
          <w:szCs w:val="28"/>
        </w:rPr>
      </w:pPr>
      <w:r w:rsidRPr="00EF33AB">
        <w:rPr>
          <w:b/>
          <w:color w:val="000000"/>
          <w:sz w:val="28"/>
          <w:szCs w:val="28"/>
        </w:rPr>
        <w:lastRenderedPageBreak/>
        <w:t>Введение.</w:t>
      </w: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 xml:space="preserve">В наше время  стали применять металлические изделия и устройства, которые обладают способностью сохранять свою форму длительное время. Есть большое количество информации о металлических сплавах, которые при нагреве, обладают способностью </w:t>
      </w:r>
      <w:r w:rsidR="0001443B" w:rsidRPr="00EF33AB">
        <w:rPr>
          <w:color w:val="000000"/>
          <w:sz w:val="28"/>
          <w:szCs w:val="28"/>
        </w:rPr>
        <w:t>возврата к первоначальной форме,</w:t>
      </w:r>
      <w:r w:rsidRPr="00EF33AB">
        <w:rPr>
          <w:color w:val="000000"/>
          <w:sz w:val="28"/>
          <w:szCs w:val="28"/>
        </w:rPr>
        <w:t xml:space="preserve"> после</w:t>
      </w:r>
      <w:r w:rsidR="0001443B" w:rsidRPr="00EF33AB">
        <w:rPr>
          <w:color w:val="000000"/>
          <w:sz w:val="28"/>
          <w:szCs w:val="28"/>
        </w:rPr>
        <w:t xml:space="preserve"> предварительной деформации.</w:t>
      </w:r>
      <w:r w:rsidRPr="00EF33AB">
        <w:rPr>
          <w:color w:val="000000"/>
          <w:sz w:val="28"/>
          <w:szCs w:val="28"/>
        </w:rPr>
        <w:t xml:space="preserve">  В интернете много роликов с опытами с такими материалами. Нам захотелось проверить эту информацию.</w:t>
      </w:r>
    </w:p>
    <w:p w:rsidR="00EF33AB" w:rsidRDefault="00771D4F" w:rsidP="00EF33AB">
      <w:pPr>
        <w:spacing w:line="240" w:lineRule="auto"/>
        <w:ind w:left="426" w:firstLine="141"/>
        <w:rPr>
          <w:rFonts w:ascii="Times New Roman" w:hAnsi="Times New Roman"/>
          <w:color w:val="202122"/>
          <w:sz w:val="28"/>
          <w:szCs w:val="28"/>
          <w:shd w:val="clear" w:color="auto" w:fill="FFFFFF"/>
        </w:rPr>
      </w:pPr>
      <w:r w:rsidRPr="00EF33AB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8270EB"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Открытие эффекта памяти формы восходит к 1932 году, когда шведский исследователь </w:t>
      </w:r>
      <w:proofErr w:type="spellStart"/>
      <w:r w:rsidR="008270EB"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Арне</w:t>
      </w:r>
      <w:proofErr w:type="spellEnd"/>
      <w:r w:rsidR="008270EB"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270EB"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Оландер</w:t>
      </w:r>
      <w:proofErr w:type="spellEnd"/>
      <w:r w:rsidR="008270EB"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 первым заметил это свойство в золото-кадмиевых сплавах. Такой же эффект обнаружен в медно-цинковых спл</w:t>
      </w:r>
      <w:r w:rsid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авах в начале 1950-х. </w:t>
      </w:r>
    </w:p>
    <w:p w:rsidR="008270EB" w:rsidRPr="00EF33AB" w:rsidRDefault="00EF33AB" w:rsidP="00EF33AB">
      <w:pPr>
        <w:spacing w:line="240" w:lineRule="auto"/>
        <w:ind w:left="426" w:firstLine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Советские </w:t>
      </w:r>
      <w:r w:rsidR="008270EB"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металлурги </w:t>
      </w:r>
      <w:r w:rsidR="008270EB" w:rsidRPr="00EF33AB">
        <w:rPr>
          <w:rFonts w:ascii="Times New Roman" w:hAnsi="Times New Roman"/>
          <w:sz w:val="28"/>
          <w:szCs w:val="28"/>
          <w:shd w:val="clear" w:color="auto" w:fill="FFFFFF"/>
        </w:rPr>
        <w:t>Г. В. </w:t>
      </w:r>
      <w:proofErr w:type="spellStart"/>
      <w:r w:rsidR="008270EB" w:rsidRPr="00EF33AB">
        <w:rPr>
          <w:rFonts w:ascii="Times New Roman" w:hAnsi="Times New Roman"/>
          <w:sz w:val="28"/>
          <w:szCs w:val="28"/>
          <w:shd w:val="clear" w:color="auto" w:fill="FFFFFF"/>
        </w:rPr>
        <w:t>Курдюмов</w:t>
      </w:r>
      <w:proofErr w:type="spellEnd"/>
      <w:r w:rsidR="008270EB"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 и Л. Г. </w:t>
      </w:r>
      <w:proofErr w:type="spellStart"/>
      <w:r w:rsidR="008270EB"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Хандрос</w:t>
      </w:r>
      <w:proofErr w:type="spellEnd"/>
      <w:r w:rsidR="008270EB"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 в 1948 году предсказали, а в 1949 году обнаружили сплав на основе алюминиевой бронзы, наделённый способностью после значительных пластических деформаций восстанавливать первоначальную форму при нагреве до определённой температуры. </w:t>
      </w:r>
      <w:r w:rsidR="00771D4F" w:rsidRPr="00EF33AB">
        <w:rPr>
          <w:rFonts w:ascii="Times New Roman" w:hAnsi="Times New Roman"/>
          <w:sz w:val="28"/>
          <w:szCs w:val="28"/>
        </w:rPr>
        <w:t xml:space="preserve">Это открытие получило название "Эффект </w:t>
      </w:r>
      <w:proofErr w:type="spellStart"/>
      <w:r w:rsidR="00771D4F" w:rsidRPr="00EF33AB">
        <w:rPr>
          <w:rFonts w:ascii="Times New Roman" w:hAnsi="Times New Roman"/>
          <w:sz w:val="28"/>
          <w:szCs w:val="28"/>
        </w:rPr>
        <w:t>Курдюмова</w:t>
      </w:r>
      <w:proofErr w:type="spellEnd"/>
      <w:r w:rsidR="00771D4F" w:rsidRPr="00EF33AB">
        <w:rPr>
          <w:rFonts w:ascii="Times New Roman" w:hAnsi="Times New Roman"/>
          <w:sz w:val="28"/>
          <w:szCs w:val="28"/>
        </w:rPr>
        <w:t>".</w:t>
      </w:r>
      <w:r w:rsidR="00771D4F" w:rsidRPr="00EF33A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270EB" w:rsidRPr="00EF33AB" w:rsidRDefault="008270EB" w:rsidP="00EF33AB">
      <w:pPr>
        <w:spacing w:line="240" w:lineRule="auto"/>
        <w:ind w:left="426" w:firstLine="141"/>
        <w:jc w:val="center"/>
        <w:rPr>
          <w:rFonts w:ascii="Times New Roman" w:hAnsi="Times New Roman"/>
          <w:color w:val="000000"/>
          <w:sz w:val="28"/>
          <w:szCs w:val="28"/>
        </w:rPr>
      </w:pPr>
      <w:r w:rsidRPr="00EF33A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52850" cy="3173493"/>
            <wp:effectExtent l="19050" t="0" r="0" b="0"/>
            <wp:docPr id="4" name="Рисунок 4" descr="ИНСТИТУТ МЕТАЛЛОФИЗИКИ НАН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СТИТУТ МЕТАЛЛОФИЗИКИ НАНУ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601" cy="317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0EB" w:rsidRPr="00EF33AB" w:rsidRDefault="008270EB" w:rsidP="00EF33AB">
      <w:pPr>
        <w:spacing w:line="240" w:lineRule="auto"/>
        <w:ind w:left="426" w:firstLine="141"/>
        <w:jc w:val="center"/>
        <w:rPr>
          <w:rFonts w:ascii="Times New Roman" w:hAnsi="Times New Roman"/>
          <w:color w:val="000000"/>
          <w:sz w:val="28"/>
          <w:szCs w:val="28"/>
        </w:rPr>
      </w:pPr>
      <w:r w:rsidRPr="00EF33AB">
        <w:rPr>
          <w:rFonts w:ascii="Times New Roman" w:hAnsi="Times New Roman"/>
          <w:sz w:val="28"/>
          <w:szCs w:val="28"/>
          <w:shd w:val="clear" w:color="auto" w:fill="FFFFFF"/>
        </w:rPr>
        <w:t>Рис.1 Г. В. </w:t>
      </w:r>
      <w:proofErr w:type="spellStart"/>
      <w:r w:rsidRPr="00EF33AB">
        <w:rPr>
          <w:rFonts w:ascii="Times New Roman" w:hAnsi="Times New Roman"/>
          <w:sz w:val="28"/>
          <w:szCs w:val="28"/>
          <w:shd w:val="clear" w:color="auto" w:fill="FFFFFF"/>
        </w:rPr>
        <w:t>Курдюмов</w:t>
      </w:r>
      <w:proofErr w:type="spellEnd"/>
      <w:r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 и Л. Г. </w:t>
      </w:r>
      <w:proofErr w:type="spellStart"/>
      <w:r w:rsidRPr="00EF33AB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Хандрос</w:t>
      </w:r>
      <w:proofErr w:type="spellEnd"/>
    </w:p>
    <w:p w:rsidR="00771D4F" w:rsidRPr="00EF33AB" w:rsidRDefault="00771D4F" w:rsidP="00EF33AB">
      <w:pPr>
        <w:spacing w:line="240" w:lineRule="auto"/>
        <w:ind w:left="426" w:firstLine="141"/>
        <w:rPr>
          <w:rFonts w:ascii="Times New Roman" w:hAnsi="Times New Roman"/>
          <w:color w:val="202122"/>
          <w:sz w:val="28"/>
          <w:szCs w:val="28"/>
          <w:shd w:val="clear" w:color="auto" w:fill="FFFFFF"/>
        </w:rPr>
      </w:pPr>
      <w:r w:rsidRPr="00EF33AB">
        <w:rPr>
          <w:rFonts w:ascii="Times New Roman" w:hAnsi="Times New Roman"/>
          <w:color w:val="000000"/>
          <w:sz w:val="28"/>
          <w:szCs w:val="28"/>
        </w:rPr>
        <w:t xml:space="preserve">В конце XX века эффект памяти формы был обнаружен более чем у 20 сплавов. Но наибольшее распространение получил </w:t>
      </w:r>
      <w:proofErr w:type="spellStart"/>
      <w:r w:rsidRPr="00EF33AB">
        <w:rPr>
          <w:rFonts w:ascii="Times New Roman" w:hAnsi="Times New Roman"/>
          <w:color w:val="000000"/>
          <w:sz w:val="28"/>
          <w:szCs w:val="28"/>
        </w:rPr>
        <w:t>никелид</w:t>
      </w:r>
      <w:proofErr w:type="spellEnd"/>
      <w:r w:rsidRPr="00EF33AB">
        <w:rPr>
          <w:rFonts w:ascii="Times New Roman" w:hAnsi="Times New Roman"/>
          <w:color w:val="000000"/>
          <w:sz w:val="28"/>
          <w:szCs w:val="28"/>
        </w:rPr>
        <w:t xml:space="preserve"> титана (</w:t>
      </w:r>
      <w:proofErr w:type="spellStart"/>
      <w:r w:rsidRPr="00EF33AB">
        <w:rPr>
          <w:rFonts w:ascii="Times New Roman" w:hAnsi="Times New Roman"/>
          <w:color w:val="000000"/>
          <w:sz w:val="28"/>
          <w:szCs w:val="28"/>
        </w:rPr>
        <w:t>нитинол</w:t>
      </w:r>
      <w:proofErr w:type="spellEnd"/>
      <w:r w:rsidRPr="00EF33AB">
        <w:rPr>
          <w:rFonts w:ascii="Times New Roman" w:hAnsi="Times New Roman"/>
          <w:color w:val="000000"/>
          <w:sz w:val="28"/>
          <w:szCs w:val="28"/>
        </w:rPr>
        <w:t xml:space="preserve">) — сплав титана (45%) и никеля (55%). Сплав никеля и титана был подробно изучен в середине 20 века, однако не получил распространение из-за сложности производства. В настоящее время эта проблема решена. Необычное свойство </w:t>
      </w:r>
      <w:proofErr w:type="spellStart"/>
      <w:r w:rsidRPr="00EF33AB">
        <w:rPr>
          <w:rFonts w:ascii="Times New Roman" w:hAnsi="Times New Roman"/>
          <w:color w:val="000000"/>
          <w:sz w:val="28"/>
          <w:szCs w:val="28"/>
        </w:rPr>
        <w:t>нитинола</w:t>
      </w:r>
      <w:proofErr w:type="spellEnd"/>
      <w:r w:rsidRPr="00EF33AB">
        <w:rPr>
          <w:rFonts w:ascii="Times New Roman" w:hAnsi="Times New Roman"/>
          <w:color w:val="000000"/>
          <w:sz w:val="28"/>
          <w:szCs w:val="28"/>
        </w:rPr>
        <w:t xml:space="preserve"> восстанавливать свою форму делает его интересным для изучения. После деформаций он может </w:t>
      </w:r>
      <w:r w:rsidRPr="00EF33AB">
        <w:rPr>
          <w:rFonts w:ascii="Times New Roman" w:hAnsi="Times New Roman"/>
          <w:color w:val="000000"/>
          <w:sz w:val="28"/>
          <w:szCs w:val="28"/>
        </w:rPr>
        <w:lastRenderedPageBreak/>
        <w:t xml:space="preserve">восстанавливать свою первоначальную форму без изменений до 30 000 000 раз. Также  </w:t>
      </w:r>
      <w:proofErr w:type="spellStart"/>
      <w:r w:rsidRPr="00EF33AB">
        <w:rPr>
          <w:rFonts w:ascii="Times New Roman" w:hAnsi="Times New Roman"/>
          <w:color w:val="000000"/>
          <w:sz w:val="28"/>
          <w:szCs w:val="28"/>
        </w:rPr>
        <w:t>нитинол</w:t>
      </w:r>
      <w:proofErr w:type="spellEnd"/>
      <w:r w:rsidRPr="00EF33AB">
        <w:rPr>
          <w:rFonts w:ascii="Times New Roman" w:hAnsi="Times New Roman"/>
          <w:color w:val="000000"/>
          <w:sz w:val="28"/>
          <w:szCs w:val="28"/>
        </w:rPr>
        <w:t xml:space="preserve"> является биосовместимым сплавом для человека.</w:t>
      </w: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b/>
          <w:color w:val="000000"/>
          <w:sz w:val="28"/>
          <w:szCs w:val="28"/>
        </w:rPr>
      </w:pPr>
      <w:r w:rsidRPr="00EF33AB">
        <w:rPr>
          <w:b/>
          <w:color w:val="000000"/>
          <w:sz w:val="28"/>
          <w:szCs w:val="28"/>
        </w:rPr>
        <w:t xml:space="preserve">Цель: изучение </w:t>
      </w:r>
      <w:proofErr w:type="spellStart"/>
      <w:r w:rsidRPr="00EF33AB">
        <w:rPr>
          <w:b/>
          <w:color w:val="000000"/>
          <w:sz w:val="28"/>
          <w:szCs w:val="28"/>
        </w:rPr>
        <w:t>нитинола</w:t>
      </w:r>
      <w:proofErr w:type="spellEnd"/>
      <w:r w:rsidRPr="00EF33AB">
        <w:rPr>
          <w:b/>
          <w:color w:val="000000"/>
          <w:sz w:val="28"/>
          <w:szCs w:val="28"/>
        </w:rPr>
        <w:t>- сплава с эффектом памяти формы.</w:t>
      </w:r>
    </w:p>
    <w:p w:rsidR="00920F4A" w:rsidRPr="00EF33AB" w:rsidRDefault="00920F4A" w:rsidP="00EF33AB">
      <w:pPr>
        <w:pStyle w:val="a4"/>
        <w:spacing w:before="0" w:beforeAutospacing="0" w:after="0" w:afterAutospacing="0"/>
        <w:ind w:left="426" w:firstLine="141"/>
        <w:jc w:val="both"/>
        <w:rPr>
          <w:b/>
          <w:color w:val="000000"/>
          <w:sz w:val="28"/>
          <w:szCs w:val="28"/>
        </w:rPr>
      </w:pP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>Задачи:</w:t>
      </w: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 xml:space="preserve">- Изучить информацию про </w:t>
      </w:r>
      <w:proofErr w:type="spellStart"/>
      <w:r w:rsidRPr="00EF33AB">
        <w:rPr>
          <w:color w:val="000000"/>
          <w:sz w:val="28"/>
          <w:szCs w:val="28"/>
        </w:rPr>
        <w:t>нитинол</w:t>
      </w:r>
      <w:proofErr w:type="spellEnd"/>
      <w:r w:rsidRPr="00EF33AB">
        <w:rPr>
          <w:color w:val="000000"/>
          <w:sz w:val="28"/>
          <w:szCs w:val="28"/>
        </w:rPr>
        <w:t>;</w:t>
      </w: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 xml:space="preserve">- Провести опыты, доказывающие действие эффекта памяти </w:t>
      </w:r>
      <w:proofErr w:type="spellStart"/>
      <w:r w:rsidRPr="00EF33AB">
        <w:rPr>
          <w:color w:val="000000"/>
          <w:sz w:val="28"/>
          <w:szCs w:val="28"/>
        </w:rPr>
        <w:t>нитинола</w:t>
      </w:r>
      <w:proofErr w:type="spellEnd"/>
      <w:r w:rsidRPr="00EF33AB">
        <w:rPr>
          <w:color w:val="000000"/>
          <w:sz w:val="28"/>
          <w:szCs w:val="28"/>
        </w:rPr>
        <w:t>;</w:t>
      </w:r>
    </w:p>
    <w:p w:rsidR="00771D4F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 xml:space="preserve">- Узнать, где можно применить </w:t>
      </w:r>
      <w:proofErr w:type="spellStart"/>
      <w:r w:rsidRPr="00EF33AB">
        <w:rPr>
          <w:color w:val="000000"/>
          <w:sz w:val="28"/>
          <w:szCs w:val="28"/>
        </w:rPr>
        <w:t>нитинол</w:t>
      </w:r>
      <w:proofErr w:type="spellEnd"/>
      <w:r w:rsidRPr="00EF33AB">
        <w:rPr>
          <w:color w:val="000000"/>
          <w:sz w:val="28"/>
          <w:szCs w:val="28"/>
        </w:rPr>
        <w:t xml:space="preserve"> в нашей жизни;</w:t>
      </w:r>
    </w:p>
    <w:p w:rsidR="00EF33AB" w:rsidRPr="00EF33AB" w:rsidRDefault="00EF33A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920F4A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>Методы исследования: наблюдение, эксперимент.</w:t>
      </w:r>
    </w:p>
    <w:p w:rsidR="00920F4A" w:rsidRPr="00EF33AB" w:rsidRDefault="00920F4A" w:rsidP="00EF33AB">
      <w:pPr>
        <w:pStyle w:val="a4"/>
        <w:spacing w:before="0" w:beforeAutospacing="0" w:after="0" w:afterAutospacing="0"/>
        <w:ind w:left="426" w:firstLine="141"/>
        <w:jc w:val="both"/>
        <w:rPr>
          <w:b/>
          <w:color w:val="000000"/>
          <w:sz w:val="28"/>
          <w:szCs w:val="28"/>
        </w:rPr>
      </w:pPr>
    </w:p>
    <w:p w:rsidR="00920F4A" w:rsidRPr="00EF33AB" w:rsidRDefault="00920F4A" w:rsidP="00EF33AB">
      <w:pPr>
        <w:pStyle w:val="a4"/>
        <w:spacing w:before="0" w:beforeAutospacing="0" w:after="0" w:afterAutospacing="0"/>
        <w:ind w:left="426" w:firstLine="141"/>
        <w:jc w:val="both"/>
        <w:rPr>
          <w:b/>
          <w:color w:val="000000"/>
          <w:sz w:val="28"/>
          <w:szCs w:val="28"/>
        </w:rPr>
      </w:pPr>
    </w:p>
    <w:p w:rsidR="0001443B" w:rsidRPr="00EF33AB" w:rsidRDefault="0001443B" w:rsidP="00EF33AB">
      <w:pPr>
        <w:pStyle w:val="a4"/>
        <w:numPr>
          <w:ilvl w:val="0"/>
          <w:numId w:val="17"/>
        </w:numPr>
        <w:spacing w:before="0" w:beforeAutospacing="0" w:after="0" w:afterAutospacing="0"/>
        <w:ind w:left="426" w:firstLine="141"/>
        <w:jc w:val="both"/>
        <w:rPr>
          <w:b/>
          <w:color w:val="000000"/>
          <w:sz w:val="28"/>
          <w:szCs w:val="28"/>
        </w:rPr>
      </w:pPr>
      <w:proofErr w:type="spellStart"/>
      <w:r w:rsidRPr="00EF33AB">
        <w:rPr>
          <w:b/>
          <w:color w:val="000000"/>
          <w:sz w:val="28"/>
          <w:szCs w:val="28"/>
        </w:rPr>
        <w:t>Теоритическая</w:t>
      </w:r>
      <w:proofErr w:type="spellEnd"/>
      <w:r w:rsidRPr="00EF33AB">
        <w:rPr>
          <w:b/>
          <w:color w:val="000000"/>
          <w:sz w:val="28"/>
          <w:szCs w:val="28"/>
        </w:rPr>
        <w:t xml:space="preserve"> часть</w:t>
      </w:r>
    </w:p>
    <w:p w:rsidR="00D43AD5" w:rsidRPr="00EF33AB" w:rsidRDefault="001D0AF4" w:rsidP="00EF33AB">
      <w:pPr>
        <w:pStyle w:val="a4"/>
        <w:ind w:left="426" w:firstLine="141"/>
        <w:rPr>
          <w:sz w:val="28"/>
          <w:szCs w:val="28"/>
        </w:rPr>
      </w:pPr>
      <w:proofErr w:type="spellStart"/>
      <w:r w:rsidRPr="00EF33AB">
        <w:rPr>
          <w:sz w:val="28"/>
          <w:szCs w:val="28"/>
        </w:rPr>
        <w:t>Нитинол</w:t>
      </w:r>
      <w:proofErr w:type="spellEnd"/>
      <w:r w:rsidRPr="00EF33AB">
        <w:rPr>
          <w:sz w:val="28"/>
          <w:szCs w:val="28"/>
        </w:rPr>
        <w:t xml:space="preserve"> свое название получил путем сложения названий материалов (</w:t>
      </w:r>
      <w:proofErr w:type="spellStart"/>
      <w:r w:rsidRPr="00EF33AB">
        <w:rPr>
          <w:sz w:val="28"/>
          <w:szCs w:val="28"/>
        </w:rPr>
        <w:t>Ni</w:t>
      </w:r>
      <w:proofErr w:type="spellEnd"/>
      <w:r w:rsidRPr="00EF33AB">
        <w:rPr>
          <w:sz w:val="28"/>
          <w:szCs w:val="28"/>
        </w:rPr>
        <w:t xml:space="preserve"> – никель и </w:t>
      </w:r>
      <w:proofErr w:type="spellStart"/>
      <w:r w:rsidRPr="00EF33AB">
        <w:rPr>
          <w:sz w:val="28"/>
          <w:szCs w:val="28"/>
        </w:rPr>
        <w:t>Ti</w:t>
      </w:r>
      <w:proofErr w:type="spellEnd"/>
      <w:r w:rsidRPr="00EF33AB">
        <w:rPr>
          <w:sz w:val="28"/>
          <w:szCs w:val="28"/>
        </w:rPr>
        <w:t xml:space="preserve"> – титан) и лаборатории, где он был впервые получен (</w:t>
      </w:r>
      <w:proofErr w:type="spellStart"/>
      <w:r w:rsidRPr="00EF33AB">
        <w:rPr>
          <w:sz w:val="28"/>
          <w:szCs w:val="28"/>
        </w:rPr>
        <w:t>nol</w:t>
      </w:r>
      <w:proofErr w:type="spellEnd"/>
      <w:r w:rsidRPr="00EF33AB">
        <w:rPr>
          <w:sz w:val="28"/>
          <w:szCs w:val="28"/>
        </w:rPr>
        <w:t xml:space="preserve"> — </w:t>
      </w:r>
      <w:proofErr w:type="spellStart"/>
      <w:r w:rsidRPr="00EF33AB">
        <w:rPr>
          <w:sz w:val="28"/>
          <w:szCs w:val="28"/>
        </w:rPr>
        <w:t>Naval</w:t>
      </w:r>
      <w:proofErr w:type="spellEnd"/>
      <w:r w:rsidRPr="00EF33AB">
        <w:rPr>
          <w:sz w:val="28"/>
          <w:szCs w:val="28"/>
        </w:rPr>
        <w:t xml:space="preserve"> </w:t>
      </w:r>
      <w:proofErr w:type="spellStart"/>
      <w:r w:rsidRPr="00EF33AB">
        <w:rPr>
          <w:sz w:val="28"/>
          <w:szCs w:val="28"/>
        </w:rPr>
        <w:t>Ordnance</w:t>
      </w:r>
      <w:proofErr w:type="spellEnd"/>
      <w:r w:rsidRPr="00EF33AB">
        <w:rPr>
          <w:sz w:val="28"/>
          <w:szCs w:val="28"/>
        </w:rPr>
        <w:t xml:space="preserve"> </w:t>
      </w:r>
      <w:proofErr w:type="spellStart"/>
      <w:r w:rsidRPr="00EF33AB">
        <w:rPr>
          <w:sz w:val="28"/>
          <w:szCs w:val="28"/>
        </w:rPr>
        <w:t>Laboratory</w:t>
      </w:r>
      <w:proofErr w:type="spellEnd"/>
      <w:r w:rsidRPr="00EF33AB">
        <w:rPr>
          <w:sz w:val="28"/>
          <w:szCs w:val="28"/>
        </w:rPr>
        <w:t>)</w:t>
      </w:r>
      <w:proofErr w:type="gramStart"/>
      <w:r w:rsidRPr="00EF33AB">
        <w:rPr>
          <w:sz w:val="28"/>
          <w:szCs w:val="28"/>
        </w:rPr>
        <w:t>.</w:t>
      </w:r>
      <w:proofErr w:type="gramEnd"/>
      <w:r w:rsidRPr="00EF33AB">
        <w:rPr>
          <w:sz w:val="28"/>
          <w:szCs w:val="28"/>
        </w:rPr>
        <w:t xml:space="preserve"> то произошло это в 1959 году.</w:t>
      </w:r>
    </w:p>
    <w:p w:rsidR="00D43AD5" w:rsidRPr="00EF33AB" w:rsidRDefault="00D43AD5" w:rsidP="00EF33AB">
      <w:pPr>
        <w:pStyle w:val="a4"/>
        <w:spacing w:before="0" w:beforeAutospacing="0" w:after="0" w:afterAutospacing="0"/>
        <w:ind w:left="426" w:firstLine="141"/>
        <w:jc w:val="center"/>
        <w:rPr>
          <w:b/>
          <w:color w:val="000000"/>
          <w:sz w:val="28"/>
          <w:szCs w:val="28"/>
        </w:rPr>
      </w:pPr>
      <w:r w:rsidRPr="00EF33AB">
        <w:rPr>
          <w:noProof/>
          <w:sz w:val="28"/>
          <w:szCs w:val="28"/>
        </w:rPr>
        <w:drawing>
          <wp:inline distT="0" distB="0" distL="0" distR="0">
            <wp:extent cx="2910146" cy="1587801"/>
            <wp:effectExtent l="19050" t="0" r="4504" b="0"/>
            <wp:docPr id="11" name="Рисунок 6" descr="Нитин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итинол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33" cy="159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45" w:rsidRDefault="009F1345" w:rsidP="00EF33AB">
      <w:pPr>
        <w:pStyle w:val="a4"/>
        <w:spacing w:before="0" w:beforeAutospacing="0" w:after="0" w:afterAutospacing="0"/>
        <w:ind w:left="426" w:firstLine="141"/>
        <w:jc w:val="center"/>
        <w:rPr>
          <w:sz w:val="28"/>
          <w:szCs w:val="28"/>
          <w:shd w:val="clear" w:color="auto" w:fill="FFFFFF"/>
        </w:rPr>
      </w:pPr>
      <w:r w:rsidRPr="00EF33AB">
        <w:rPr>
          <w:sz w:val="28"/>
          <w:szCs w:val="28"/>
          <w:shd w:val="clear" w:color="auto" w:fill="FFFFFF"/>
        </w:rPr>
        <w:t xml:space="preserve">Рис.2 </w:t>
      </w:r>
      <w:proofErr w:type="spellStart"/>
      <w:r w:rsidRPr="00EF33AB">
        <w:rPr>
          <w:sz w:val="28"/>
          <w:szCs w:val="28"/>
          <w:shd w:val="clear" w:color="auto" w:fill="FFFFFF"/>
        </w:rPr>
        <w:t>Нитинол</w:t>
      </w:r>
      <w:proofErr w:type="spellEnd"/>
    </w:p>
    <w:p w:rsidR="00EF33AB" w:rsidRPr="00EF33AB" w:rsidRDefault="00EF33AB" w:rsidP="00EF33AB">
      <w:pPr>
        <w:pStyle w:val="a4"/>
        <w:spacing w:before="0" w:beforeAutospacing="0" w:after="0" w:afterAutospacing="0"/>
        <w:ind w:left="426" w:firstLine="141"/>
        <w:jc w:val="both"/>
        <w:rPr>
          <w:b/>
          <w:color w:val="000000"/>
          <w:sz w:val="28"/>
          <w:szCs w:val="28"/>
        </w:rPr>
      </w:pPr>
      <w:r w:rsidRPr="00EF33AB">
        <w:rPr>
          <w:sz w:val="28"/>
          <w:szCs w:val="28"/>
        </w:rPr>
        <w:t xml:space="preserve">Эффект памяти первоначальной формы </w:t>
      </w:r>
      <w:proofErr w:type="spellStart"/>
      <w:r w:rsidRPr="00EF33AB">
        <w:rPr>
          <w:sz w:val="28"/>
          <w:szCs w:val="28"/>
        </w:rPr>
        <w:t>нитинола</w:t>
      </w:r>
      <w:proofErr w:type="spellEnd"/>
      <w:r w:rsidRPr="00EF33AB">
        <w:rPr>
          <w:sz w:val="28"/>
          <w:szCs w:val="28"/>
        </w:rPr>
        <w:t xml:space="preserve"> выражается в способности при повышении температуры воздействия до порога фазового превращения восстанавливать деформированный профиль в исходное состояние, которое было придано </w:t>
      </w:r>
      <w:proofErr w:type="spellStart"/>
      <w:r w:rsidRPr="00EF33AB">
        <w:rPr>
          <w:sz w:val="28"/>
          <w:szCs w:val="28"/>
        </w:rPr>
        <w:t>нитинолу</w:t>
      </w:r>
      <w:proofErr w:type="spellEnd"/>
      <w:r w:rsidRPr="00EF33AB">
        <w:rPr>
          <w:sz w:val="28"/>
          <w:szCs w:val="28"/>
        </w:rPr>
        <w:t xml:space="preserve"> при определенной температуре.</w:t>
      </w:r>
    </w:p>
    <w:p w:rsidR="00EF33AB" w:rsidRPr="00EF33AB" w:rsidRDefault="00EF33AB" w:rsidP="00EF33AB">
      <w:pPr>
        <w:pStyle w:val="a4"/>
        <w:spacing w:before="0" w:beforeAutospacing="0" w:after="0" w:afterAutospacing="0"/>
        <w:ind w:left="426" w:firstLine="141"/>
        <w:jc w:val="center"/>
        <w:rPr>
          <w:b/>
          <w:color w:val="000000"/>
          <w:sz w:val="28"/>
          <w:szCs w:val="28"/>
        </w:rPr>
      </w:pPr>
    </w:p>
    <w:p w:rsidR="00D43AD5" w:rsidRPr="00EF33AB" w:rsidRDefault="00EF33AB" w:rsidP="00EF33AB">
      <w:pPr>
        <w:pStyle w:val="a4"/>
        <w:spacing w:before="0" w:beforeAutospacing="0" w:after="0" w:afterAutospacing="0"/>
        <w:ind w:left="426" w:firstLine="141"/>
        <w:jc w:val="center"/>
        <w:rPr>
          <w:color w:val="000000"/>
          <w:sz w:val="28"/>
          <w:szCs w:val="28"/>
        </w:rPr>
      </w:pPr>
      <w:r w:rsidRPr="00EF33AB">
        <w:rPr>
          <w:noProof/>
          <w:color w:val="000000"/>
          <w:sz w:val="28"/>
          <w:szCs w:val="28"/>
        </w:rPr>
        <w:drawing>
          <wp:inline distT="0" distB="0" distL="0" distR="0">
            <wp:extent cx="3106922" cy="2059648"/>
            <wp:effectExtent l="19050" t="0" r="0" b="0"/>
            <wp:docPr id="13" name="Рисунок 9" descr="Эффект памяти нитинол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ффект памяти нитинол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83" cy="2063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D5" w:rsidRDefault="009F1345" w:rsidP="00EF33AB">
      <w:pPr>
        <w:pStyle w:val="a4"/>
        <w:spacing w:before="0" w:beforeAutospacing="0" w:after="0" w:afterAutospacing="0"/>
        <w:ind w:left="426" w:firstLine="141"/>
        <w:jc w:val="center"/>
        <w:rPr>
          <w:sz w:val="28"/>
          <w:szCs w:val="28"/>
        </w:rPr>
      </w:pPr>
      <w:r w:rsidRPr="00EF33AB">
        <w:rPr>
          <w:sz w:val="28"/>
          <w:szCs w:val="28"/>
          <w:shd w:val="clear" w:color="auto" w:fill="FFFFFF"/>
        </w:rPr>
        <w:t xml:space="preserve">Рис.3 </w:t>
      </w:r>
      <w:r w:rsidR="00EF33AB" w:rsidRPr="00EF33AB">
        <w:rPr>
          <w:sz w:val="28"/>
          <w:szCs w:val="28"/>
        </w:rPr>
        <w:t xml:space="preserve">Эффект памяти </w:t>
      </w:r>
      <w:proofErr w:type="spellStart"/>
      <w:r w:rsidR="00EF33AB" w:rsidRPr="00EF33AB">
        <w:rPr>
          <w:sz w:val="28"/>
          <w:szCs w:val="28"/>
        </w:rPr>
        <w:t>нитинола</w:t>
      </w:r>
      <w:proofErr w:type="spellEnd"/>
    </w:p>
    <w:p w:rsidR="00EF33AB" w:rsidRPr="00EF33AB" w:rsidRDefault="00EF33AB" w:rsidP="00EF33AB">
      <w:pPr>
        <w:pStyle w:val="a4"/>
        <w:ind w:left="426" w:firstLine="141"/>
        <w:rPr>
          <w:sz w:val="28"/>
          <w:szCs w:val="28"/>
        </w:rPr>
      </w:pPr>
      <w:proofErr w:type="spellStart"/>
      <w:r w:rsidRPr="00EF33AB">
        <w:rPr>
          <w:sz w:val="28"/>
          <w:szCs w:val="28"/>
        </w:rPr>
        <w:lastRenderedPageBreak/>
        <w:t>Сверхупругость</w:t>
      </w:r>
      <w:proofErr w:type="spellEnd"/>
      <w:r w:rsidRPr="00EF33AB">
        <w:rPr>
          <w:sz w:val="28"/>
          <w:szCs w:val="28"/>
        </w:rPr>
        <w:t xml:space="preserve"> проявляется во время перехода при нагревании из одного структурного внутреннего состояния в другое. При достижении значения фазового превращения сплав как пружина принимает первоначальный вид.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Физические свойства:</w:t>
      </w:r>
    </w:p>
    <w:p w:rsidR="00D43AD5" w:rsidRPr="00EF33AB" w:rsidRDefault="00D43AD5" w:rsidP="00EF33AB">
      <w:pPr>
        <w:numPr>
          <w:ilvl w:val="0"/>
          <w:numId w:val="3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плотность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– 6450 кг/м</w:t>
      </w:r>
      <w:r w:rsidRPr="00EF33AB">
        <w:rPr>
          <w:rFonts w:ascii="Times New Roman" w:hAnsi="Times New Roman"/>
          <w:sz w:val="28"/>
          <w:szCs w:val="28"/>
          <w:vertAlign w:val="superscript"/>
          <w:lang w:eastAsia="ru-RU"/>
        </w:rPr>
        <w:t>3</w:t>
      </w:r>
      <w:r w:rsidRPr="00EF33AB">
        <w:rPr>
          <w:rFonts w:ascii="Times New Roman" w:hAnsi="Times New Roman"/>
          <w:sz w:val="28"/>
          <w:szCs w:val="28"/>
          <w:lang w:eastAsia="ru-RU"/>
        </w:rPr>
        <w:t>;</w:t>
      </w:r>
    </w:p>
    <w:p w:rsidR="00D43AD5" w:rsidRPr="00EF33AB" w:rsidRDefault="00D43AD5" w:rsidP="00EF33AB">
      <w:pPr>
        <w:numPr>
          <w:ilvl w:val="0"/>
          <w:numId w:val="3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плавление при температуре – 1300°С;</w:t>
      </w:r>
    </w:p>
    <w:p w:rsidR="00D43AD5" w:rsidRPr="00EF33AB" w:rsidRDefault="00D43AD5" w:rsidP="00EF33AB">
      <w:pPr>
        <w:numPr>
          <w:ilvl w:val="0"/>
          <w:numId w:val="3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упругость (модуль) – 40000 Па;</w:t>
      </w:r>
    </w:p>
    <w:p w:rsidR="00D43AD5" w:rsidRPr="00EF33AB" w:rsidRDefault="00D43AD5" w:rsidP="00EF33AB">
      <w:pPr>
        <w:numPr>
          <w:ilvl w:val="0"/>
          <w:numId w:val="3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сверхупругость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– выше стали в 20 раз;</w:t>
      </w:r>
    </w:p>
    <w:p w:rsidR="00D43AD5" w:rsidRPr="00EF33AB" w:rsidRDefault="00D43AD5" w:rsidP="00EF33AB">
      <w:pPr>
        <w:numPr>
          <w:ilvl w:val="0"/>
          <w:numId w:val="3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сопротивление электротехническое – 76 Ом;</w:t>
      </w:r>
    </w:p>
    <w:p w:rsidR="00D43AD5" w:rsidRPr="00EF33AB" w:rsidRDefault="00D43AD5" w:rsidP="00EF33AB">
      <w:pPr>
        <w:numPr>
          <w:ilvl w:val="0"/>
          <w:numId w:val="3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пластичность – высокая.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– сплав, обладающий такими технологическими свойствами, как:</w:t>
      </w:r>
    </w:p>
    <w:p w:rsidR="00D43AD5" w:rsidRPr="00EF33AB" w:rsidRDefault="00D43AD5" w:rsidP="00EF33AB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высокая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коррозионностойкость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>;</w:t>
      </w:r>
    </w:p>
    <w:p w:rsidR="00D43AD5" w:rsidRPr="00EF33AB" w:rsidRDefault="00D43AD5" w:rsidP="00EF33AB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высокая прочность;</w:t>
      </w:r>
    </w:p>
    <w:p w:rsidR="00D43AD5" w:rsidRPr="00EF33AB" w:rsidRDefault="00D43AD5" w:rsidP="00EF33AB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запоминание исходного состояния;</w:t>
      </w:r>
    </w:p>
    <w:p w:rsidR="00D43AD5" w:rsidRPr="00EF33AB" w:rsidRDefault="00D43AD5" w:rsidP="00EF33AB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восстановление до исходного состояния до 1 000 000 раз;</w:t>
      </w:r>
    </w:p>
    <w:p w:rsidR="00D43AD5" w:rsidRPr="00EF33AB" w:rsidRDefault="00D43AD5" w:rsidP="00EF33AB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гашение вибраций;</w:t>
      </w:r>
    </w:p>
    <w:p w:rsidR="00D43AD5" w:rsidRPr="00EF33AB" w:rsidRDefault="00D43AD5" w:rsidP="00EF33AB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допустимая деформация – 8%;</w:t>
      </w:r>
    </w:p>
    <w:p w:rsidR="00D43AD5" w:rsidRPr="00EF33AB" w:rsidRDefault="00D43AD5" w:rsidP="00EF33AB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допустимое растяжение – до 12%;</w:t>
      </w:r>
    </w:p>
    <w:p w:rsidR="00D43AD5" w:rsidRPr="00EF33AB" w:rsidRDefault="00D43AD5" w:rsidP="00EF33AB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внутреннее напряжение при восстановлении – 800 МПа;</w:t>
      </w:r>
    </w:p>
    <w:p w:rsidR="00D43AD5" w:rsidRPr="00EF33AB" w:rsidRDefault="00D43AD5" w:rsidP="00EF33AB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предел прочности– 1000 МПа;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Из-за своих свойств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плохо обрабатывается в холодном состоянии. Высокое значение упругости увеличивает силу трения и вызывает повышенный износ при контакте сплава с валами прокатных станов или штампов. При обработке резанием требуются высокотвердые материалы. Низкая теплопроводность препятствует отводу тепла от заготовки.</w:t>
      </w:r>
    </w:p>
    <w:p w:rsidR="00EF33AB" w:rsidRDefault="00E1637E" w:rsidP="00EF33AB">
      <w:pPr>
        <w:pStyle w:val="a4"/>
        <w:ind w:left="426" w:firstLine="141"/>
        <w:rPr>
          <w:sz w:val="28"/>
          <w:szCs w:val="28"/>
        </w:rPr>
      </w:pPr>
      <w:r w:rsidRPr="00EF33AB">
        <w:rPr>
          <w:sz w:val="28"/>
          <w:szCs w:val="28"/>
        </w:rPr>
        <w:t xml:space="preserve">Необычные свойства </w:t>
      </w:r>
      <w:proofErr w:type="spellStart"/>
      <w:r w:rsidRPr="00EF33AB">
        <w:rPr>
          <w:sz w:val="28"/>
          <w:szCs w:val="28"/>
        </w:rPr>
        <w:t>нитинола</w:t>
      </w:r>
      <w:proofErr w:type="spellEnd"/>
      <w:r w:rsidRPr="00EF33AB">
        <w:rPr>
          <w:sz w:val="28"/>
          <w:szCs w:val="28"/>
        </w:rPr>
        <w:t xml:space="preserve"> объясняются обратимым твердофазным превращением, известным как мартенситный переход между двумя разными кристаллическими фазами мартенсита, для которого требуется механическое усилие величиной 69–138 МПа.</w:t>
      </w:r>
      <w:r w:rsidR="00EF33AB">
        <w:rPr>
          <w:sz w:val="28"/>
          <w:szCs w:val="28"/>
        </w:rPr>
        <w:t xml:space="preserve"> </w:t>
      </w:r>
    </w:p>
    <w:p w:rsidR="00E1637E" w:rsidRDefault="00EF33AB" w:rsidP="00EF33AB">
      <w:pPr>
        <w:pStyle w:val="a4"/>
        <w:ind w:left="426" w:firstLine="141"/>
        <w:rPr>
          <w:rStyle w:val="hgkelc"/>
          <w:sz w:val="28"/>
          <w:szCs w:val="28"/>
        </w:rPr>
      </w:pPr>
      <w:r w:rsidRPr="003D742D">
        <w:rPr>
          <w:rStyle w:val="hgkelc"/>
          <w:bCs/>
          <w:sz w:val="28"/>
          <w:szCs w:val="28"/>
        </w:rPr>
        <w:t>Мартенсит</w:t>
      </w:r>
      <w:r w:rsidRPr="00EF33AB">
        <w:rPr>
          <w:rStyle w:val="hgkelc"/>
          <w:sz w:val="28"/>
          <w:szCs w:val="28"/>
        </w:rPr>
        <w:t xml:space="preserve"> — основная структурная составляющая закалённой стали; представляет собой упорядоченный пересыщенный твёрдый раствор углерода в α-железе такой же концентрации, как у исходного аустенита. С превращением </w:t>
      </w:r>
      <w:r w:rsidRPr="00EF33AB">
        <w:rPr>
          <w:rStyle w:val="hgkelc"/>
          <w:bCs/>
          <w:sz w:val="28"/>
          <w:szCs w:val="28"/>
        </w:rPr>
        <w:t>мартенсита</w:t>
      </w:r>
      <w:r w:rsidRPr="00EF33AB">
        <w:rPr>
          <w:rStyle w:val="hgkelc"/>
          <w:sz w:val="28"/>
          <w:szCs w:val="28"/>
        </w:rPr>
        <w:t xml:space="preserve"> при нагреве и охлаждении связан эффект памяти металлов и сплавов.</w:t>
      </w:r>
    </w:p>
    <w:p w:rsidR="00EF33AB" w:rsidRPr="00EF33AB" w:rsidRDefault="00EF33AB" w:rsidP="006D4DEE">
      <w:pPr>
        <w:pStyle w:val="a4"/>
        <w:ind w:left="426" w:firstLine="141"/>
        <w:rPr>
          <w:sz w:val="28"/>
          <w:szCs w:val="28"/>
        </w:rPr>
      </w:pPr>
      <w:r w:rsidRPr="003D742D">
        <w:rPr>
          <w:rStyle w:val="hgkelc"/>
          <w:bCs/>
          <w:sz w:val="28"/>
          <w:szCs w:val="28"/>
        </w:rPr>
        <w:lastRenderedPageBreak/>
        <w:t>Аустенит</w:t>
      </w:r>
      <w:r w:rsidRPr="00EF33AB">
        <w:rPr>
          <w:rStyle w:val="hgkelc"/>
          <w:sz w:val="28"/>
          <w:szCs w:val="28"/>
        </w:rPr>
        <w:t xml:space="preserve">— высокотемпературная гранецентрированная модификация железа и его сплавов. Фаза названа в честь английского металловеда Сэра Уильяма </w:t>
      </w:r>
      <w:proofErr w:type="spellStart"/>
      <w:r w:rsidRPr="00EF33AB">
        <w:rPr>
          <w:rStyle w:val="hgkelc"/>
          <w:sz w:val="28"/>
          <w:szCs w:val="28"/>
        </w:rPr>
        <w:t>Чандлера</w:t>
      </w:r>
      <w:proofErr w:type="spellEnd"/>
      <w:r w:rsidRPr="00EF33AB">
        <w:rPr>
          <w:rStyle w:val="hgkelc"/>
          <w:sz w:val="28"/>
          <w:szCs w:val="28"/>
        </w:rPr>
        <w:t xml:space="preserve"> Робертс-</w:t>
      </w:r>
      <w:proofErr w:type="spellStart"/>
      <w:r w:rsidRPr="00EF33AB">
        <w:rPr>
          <w:rStyle w:val="hgkelc"/>
          <w:sz w:val="28"/>
          <w:szCs w:val="28"/>
        </w:rPr>
        <w:t>Остина</w:t>
      </w:r>
      <w:proofErr w:type="spellEnd"/>
    </w:p>
    <w:p w:rsidR="00D43AD5" w:rsidRPr="00EF33AB" w:rsidRDefault="00D43AD5" w:rsidP="00EF33AB">
      <w:pPr>
        <w:spacing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Сплав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хорошо поддается обработке абразивными материалами – шлифованием, а также электроэрозионной и термической обработке. Резка из листового материала производится абразивным или лазерным способом.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К термической обработке предъявляются особые требования по причине того, что за счет нее производится регулирование температурного диапазона внутренних фазовых изменений. За образование обогащенных никелем фаз отвечает температура и продолжительность выдержки. При снижении количества молекул никеля в матрице повышается температурный предел фазовых изменений.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Способы придания соответствующих качеств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нитинолу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сочетают в себе холодную и термическую виды обработки. Этим же способом производится регулирование основных свойств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>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Характеристика основного назначения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(восстановление первоначальной формы) подразделяется на следующие типы:</w:t>
      </w:r>
    </w:p>
    <w:p w:rsidR="00D43AD5" w:rsidRPr="00EF33AB" w:rsidRDefault="00D43AD5" w:rsidP="00EF33AB">
      <w:pPr>
        <w:numPr>
          <w:ilvl w:val="0"/>
          <w:numId w:val="5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Свободное восстановление. Измененная форма при низкой температуре восстанавливается при нагревании.</w:t>
      </w:r>
    </w:p>
    <w:p w:rsidR="00D43AD5" w:rsidRPr="00EF33AB" w:rsidRDefault="00D43AD5" w:rsidP="00EF33AB">
      <w:pPr>
        <w:numPr>
          <w:ilvl w:val="0"/>
          <w:numId w:val="5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Принудительное восстановление. Процессы, протекающие внутри сплава аналогичны первому типу, но восстановление происходит при его умышленном подавлении. При этом возникают значительные внутренние напряжения.</w:t>
      </w:r>
    </w:p>
    <w:p w:rsidR="00D43AD5" w:rsidRPr="00EF33AB" w:rsidRDefault="00D43AD5" w:rsidP="00EF33AB">
      <w:pPr>
        <w:numPr>
          <w:ilvl w:val="0"/>
          <w:numId w:val="5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Пружинные. При восстановлении изделия из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происходит динамическое перемещение им другого предмета.</w:t>
      </w:r>
    </w:p>
    <w:p w:rsidR="00D43AD5" w:rsidRPr="00EF33AB" w:rsidRDefault="006D4DEE" w:rsidP="00EF33AB">
      <w:pPr>
        <w:spacing w:after="0" w:line="240" w:lineRule="auto"/>
        <w:ind w:left="426" w:firstLine="14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D4DE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99118" cy="2622217"/>
            <wp:effectExtent l="19050" t="0" r="0" b="0"/>
            <wp:docPr id="18" name="Рисунок 1" descr="Рис.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979" cy="262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D5" w:rsidRPr="00EF33AB" w:rsidRDefault="009F1345" w:rsidP="003D742D">
      <w:pPr>
        <w:spacing w:after="0" w:line="240" w:lineRule="auto"/>
        <w:ind w:left="426" w:firstLine="14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shd w:val="clear" w:color="auto" w:fill="FFFFFF"/>
        </w:rPr>
        <w:t xml:space="preserve">Рис.4 </w:t>
      </w:r>
      <w:r w:rsidR="00EF33AB" w:rsidRPr="00EF33AB">
        <w:rPr>
          <w:rFonts w:ascii="Times New Roman" w:hAnsi="Times New Roman"/>
          <w:sz w:val="28"/>
          <w:szCs w:val="28"/>
          <w:shd w:val="clear" w:color="auto" w:fill="FFFFFF"/>
        </w:rPr>
        <w:t xml:space="preserve">суть эффекта памяти </w:t>
      </w:r>
      <w:proofErr w:type="spellStart"/>
      <w:r w:rsidR="00EF33AB" w:rsidRPr="00EF33AB">
        <w:rPr>
          <w:rFonts w:ascii="Times New Roman" w:hAnsi="Times New Roman"/>
          <w:sz w:val="28"/>
          <w:szCs w:val="28"/>
          <w:shd w:val="clear" w:color="auto" w:fill="FFFFFF"/>
        </w:rPr>
        <w:t>нитинола</w:t>
      </w:r>
      <w:proofErr w:type="spellEnd"/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Производство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осложнено тем, что трудно выдержать необходимые пропорции материалов, а при плавлении титан легко взаимодействует с кислородом, углеродом и азотом. При взаимодействии молекулы титана покидают кристаллическую решетку, и снижается температурный предел фазовых изменений.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Для производства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в настоящих условиях широко используются такие методы плавления как:</w:t>
      </w:r>
    </w:p>
    <w:p w:rsidR="00D43AD5" w:rsidRPr="00EF33AB" w:rsidRDefault="00D43AD5" w:rsidP="00EF33AB">
      <w:pPr>
        <w:numPr>
          <w:ilvl w:val="0"/>
          <w:numId w:val="6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вакуумно-дуговой;</w:t>
      </w:r>
    </w:p>
    <w:p w:rsidR="00D43AD5" w:rsidRPr="00EF33AB" w:rsidRDefault="00D43AD5" w:rsidP="00EF33AB">
      <w:pPr>
        <w:numPr>
          <w:ilvl w:val="0"/>
          <w:numId w:val="6"/>
        </w:num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вакуумно-индукционный.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Плавка вакуумно-дуговым методом осуществляется в среде вакуума, за счет образования дуги при пропускании электрического тока через сырье и плиту.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Тигелем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служит медная форма, оснащенная водяным охлаждением, которая препятствует проникновению сторонних элементов в расплав.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Плавка вакуумно-индукционным методом осуществляется за счет изменения (индукции) электрических полей, при этом происходит нагрев сырья. Процесс протекает под вакуумом. Тигель для данного плавления изготавливается из чистого углерода, поэтому в сплаве содержание углерода повышено.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В лабораторных условиях не доказано преимущество одного метода плавки над другим.</w:t>
      </w:r>
    </w:p>
    <w:p w:rsidR="00D43AD5" w:rsidRPr="00EF33AB" w:rsidRDefault="00D43AD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Эффект памяти формы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стал возможен благодаря изменению кристаллической решетки во время полиморфного превращения из фазы аустенита в фазу мартенсита.</w:t>
      </w:r>
    </w:p>
    <w:p w:rsidR="00BC11AD" w:rsidRPr="00EF33AB" w:rsidRDefault="00BC11AD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Нагретый сплав имеет исходную фазу – аустенит. При понижении температуры сплава исходная фаза самопроизвольно переходит в дочернюю фазу – мартенсит. Процесс обратимый, поэтому при нагревании холодного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фазовое превращение протекает в обратной последовательности. К тому же скорость превращения занимает доли секунды.</w:t>
      </w:r>
    </w:p>
    <w:p w:rsidR="00BC11AD" w:rsidRPr="00EF33AB" w:rsidRDefault="00BC11AD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Температурные интервалы между началом и концом фазовых изменений выражены точками </w:t>
      </w:r>
      <w:proofErr w:type="gramStart"/>
      <w:r w:rsidRPr="00EF33AB">
        <w:rPr>
          <w:rFonts w:ascii="Times New Roman" w:hAnsi="Times New Roman"/>
          <w:sz w:val="28"/>
          <w:szCs w:val="28"/>
          <w:lang w:eastAsia="ru-RU"/>
        </w:rPr>
        <w:t>Ан</w:t>
      </w:r>
      <w:proofErr w:type="gram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, Ак для аустенита и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Мн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Мк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для мартенсита. Температурный диапазон составляет порядка 30°С.</w:t>
      </w:r>
    </w:p>
    <w:p w:rsidR="00BC11AD" w:rsidRPr="00EF33AB" w:rsidRDefault="00BC11AD" w:rsidP="00EF33AB">
      <w:pPr>
        <w:spacing w:after="0" w:line="240" w:lineRule="auto"/>
        <w:ind w:left="426" w:firstLine="14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3806190" cy="3104515"/>
            <wp:effectExtent l="19050" t="0" r="3810" b="0"/>
            <wp:docPr id="16" name="Рисунок 16" descr="Температурные интервалы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мпературные интервалы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AD" w:rsidRPr="00EF33AB" w:rsidRDefault="009F1345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EF33AB">
        <w:rPr>
          <w:rFonts w:ascii="Times New Roman" w:hAnsi="Times New Roman"/>
          <w:sz w:val="28"/>
          <w:szCs w:val="28"/>
          <w:shd w:val="clear" w:color="auto" w:fill="FFFFFF"/>
        </w:rPr>
        <w:t>Рис.</w:t>
      </w:r>
      <w:r w:rsidR="000E3211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EF33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F33AB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BC11AD" w:rsidRPr="00EF33AB">
        <w:rPr>
          <w:rFonts w:ascii="Times New Roman" w:hAnsi="Times New Roman"/>
          <w:sz w:val="28"/>
          <w:szCs w:val="28"/>
          <w:lang w:eastAsia="ru-RU"/>
        </w:rPr>
        <w:t>Температурные интервалы</w:t>
      </w:r>
    </w:p>
    <w:p w:rsidR="00D43AD5" w:rsidRPr="00EF33AB" w:rsidRDefault="00BC11AD" w:rsidP="00EF33AB">
      <w:pPr>
        <w:spacing w:before="100" w:beforeAutospacing="1" w:after="100" w:afterAutospacing="1" w:line="240" w:lineRule="auto"/>
        <w:ind w:left="426" w:firstLine="141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 xml:space="preserve">Обладают эффектом памяти формы и другие сплавы, созданные на основе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. При введении в него химических элементов как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Fe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Mn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Cr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, V,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Ko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температурный диапазон мартенситного превращения опускается до значения -190°С. Напротив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Zn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No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Ta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увеличивают данное значение почти до 100°С.</w:t>
      </w:r>
    </w:p>
    <w:p w:rsidR="00BC5E92" w:rsidRPr="00EF33AB" w:rsidRDefault="00BC5E92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 w:themeColor="text1"/>
          <w:sz w:val="28"/>
          <w:szCs w:val="28"/>
        </w:rPr>
      </w:pPr>
      <w:r w:rsidRPr="00EF33AB">
        <w:rPr>
          <w:color w:val="000000"/>
          <w:sz w:val="28"/>
          <w:szCs w:val="28"/>
        </w:rPr>
        <w:t xml:space="preserve">Данный материал способен поднимать большие грузы при нагреве, значит можно на их основе создать двигатели  </w:t>
      </w:r>
      <w:r w:rsidRPr="00EF33AB">
        <w:rPr>
          <w:color w:val="000000" w:themeColor="text1"/>
          <w:sz w:val="28"/>
          <w:szCs w:val="28"/>
        </w:rPr>
        <w:t>прямого преобразования тепла в механическую работу. Их коэффициент полезного действия невысок, но  для их работы можно использовать низкотемпературные источники тепла - солнечную энергию, тепловые отходы промышленных предприятий.</w:t>
      </w:r>
    </w:p>
    <w:p w:rsidR="0001443B" w:rsidRDefault="0001443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B126E" w:rsidRPr="00EF33AB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1443B" w:rsidRPr="00EF33AB" w:rsidRDefault="0001443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1443B" w:rsidRPr="00EF33AB" w:rsidRDefault="0001443B" w:rsidP="00EF33AB">
      <w:pPr>
        <w:pStyle w:val="a4"/>
        <w:numPr>
          <w:ilvl w:val="0"/>
          <w:numId w:val="17"/>
        </w:numPr>
        <w:spacing w:before="0" w:beforeAutospacing="0" w:after="0" w:afterAutospacing="0"/>
        <w:ind w:left="426" w:firstLine="141"/>
        <w:jc w:val="both"/>
        <w:rPr>
          <w:b/>
          <w:color w:val="000000"/>
          <w:sz w:val="28"/>
          <w:szCs w:val="28"/>
        </w:rPr>
      </w:pPr>
      <w:r w:rsidRPr="00EF33AB">
        <w:rPr>
          <w:b/>
          <w:color w:val="000000"/>
          <w:sz w:val="28"/>
          <w:szCs w:val="28"/>
        </w:rPr>
        <w:lastRenderedPageBreak/>
        <w:t>Практическая часть</w:t>
      </w:r>
    </w:p>
    <w:p w:rsidR="00771D4F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 xml:space="preserve">         Для изучения свойств </w:t>
      </w:r>
      <w:proofErr w:type="spellStart"/>
      <w:r w:rsidRPr="00EF33AB">
        <w:rPr>
          <w:color w:val="000000"/>
          <w:sz w:val="28"/>
          <w:szCs w:val="28"/>
        </w:rPr>
        <w:t>нитинола</w:t>
      </w:r>
      <w:proofErr w:type="spellEnd"/>
      <w:r w:rsidRPr="00EF33AB">
        <w:rPr>
          <w:color w:val="000000"/>
          <w:sz w:val="28"/>
          <w:szCs w:val="28"/>
        </w:rPr>
        <w:t xml:space="preserve"> нам понадобились: проволока из </w:t>
      </w:r>
      <w:proofErr w:type="spellStart"/>
      <w:proofErr w:type="gramStart"/>
      <w:r w:rsidRPr="00EF33AB">
        <w:rPr>
          <w:color w:val="000000"/>
          <w:sz w:val="28"/>
          <w:szCs w:val="28"/>
        </w:rPr>
        <w:t>нитинола</w:t>
      </w:r>
      <w:proofErr w:type="spellEnd"/>
      <w:r w:rsidR="0059556E" w:rsidRPr="00EF33AB">
        <w:rPr>
          <w:color w:val="000000"/>
          <w:sz w:val="28"/>
          <w:szCs w:val="28"/>
        </w:rPr>
        <w:t xml:space="preserve"> </w:t>
      </w:r>
      <w:r w:rsidRPr="00EF33AB">
        <w:rPr>
          <w:color w:val="000000"/>
          <w:sz w:val="28"/>
          <w:szCs w:val="28"/>
        </w:rPr>
        <w:t>,</w:t>
      </w:r>
      <w:proofErr w:type="gramEnd"/>
      <w:r w:rsidRPr="00EF33AB">
        <w:rPr>
          <w:color w:val="000000"/>
          <w:sz w:val="28"/>
          <w:szCs w:val="28"/>
        </w:rPr>
        <w:t xml:space="preserve"> аккумуляторная</w:t>
      </w:r>
      <w:r w:rsidR="0059556E" w:rsidRPr="00EF33AB">
        <w:rPr>
          <w:color w:val="000000"/>
          <w:sz w:val="28"/>
          <w:szCs w:val="28"/>
        </w:rPr>
        <w:t xml:space="preserve"> батарея, горячая вода, провода</w:t>
      </w:r>
      <w:r w:rsidRPr="00EF33AB">
        <w:rPr>
          <w:color w:val="000000"/>
          <w:sz w:val="28"/>
          <w:szCs w:val="28"/>
        </w:rPr>
        <w:t>.</w:t>
      </w:r>
    </w:p>
    <w:p w:rsidR="000B126E" w:rsidRPr="00EF33AB" w:rsidRDefault="000B126E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771D4F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>1.Опыт с горячей водой - проволока возвращается в исходную форму после нагревания водой (температуры воды должна быть выше 60 градусов).</w:t>
      </w:r>
    </w:p>
    <w:p w:rsidR="000D105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D105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D105B" w:rsidRPr="00EF33A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BC5E92" w:rsidRPr="00EF33AB" w:rsidRDefault="00BC5E92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noProof/>
          <w:color w:val="000000"/>
          <w:sz w:val="28"/>
          <w:szCs w:val="28"/>
        </w:rPr>
        <w:drawing>
          <wp:inline distT="0" distB="0" distL="0" distR="0">
            <wp:extent cx="2575521" cy="3085434"/>
            <wp:effectExtent l="19050" t="0" r="0" b="0"/>
            <wp:docPr id="2" name="Рисунок 1" descr="K:\01Резайкин илья\IMG_20201128_12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01Резайкин илья\IMG_20201128_1208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36" cy="308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45" w:rsidRPr="00EF33AB" w:rsidRDefault="009F1345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sz w:val="28"/>
          <w:szCs w:val="28"/>
          <w:shd w:val="clear" w:color="auto" w:fill="FFFFFF"/>
        </w:rPr>
        <w:t>Рис.</w:t>
      </w:r>
      <w:r w:rsidR="000B126E">
        <w:rPr>
          <w:sz w:val="28"/>
          <w:szCs w:val="28"/>
          <w:shd w:val="clear" w:color="auto" w:fill="FFFFFF"/>
        </w:rPr>
        <w:t>6</w:t>
      </w:r>
      <w:r w:rsidRPr="00EF33AB">
        <w:rPr>
          <w:sz w:val="28"/>
          <w:szCs w:val="28"/>
          <w:shd w:val="clear" w:color="auto" w:fill="FFFFFF"/>
        </w:rPr>
        <w:t xml:space="preserve"> опыт с </w:t>
      </w:r>
      <w:proofErr w:type="spellStart"/>
      <w:r w:rsidRPr="00EF33AB">
        <w:rPr>
          <w:sz w:val="28"/>
          <w:szCs w:val="28"/>
          <w:shd w:val="clear" w:color="auto" w:fill="FFFFFF"/>
        </w:rPr>
        <w:t>нитинолом</w:t>
      </w:r>
      <w:proofErr w:type="spellEnd"/>
    </w:p>
    <w:p w:rsidR="00BC5E92" w:rsidRPr="00EF33AB" w:rsidRDefault="00BC5E92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noProof/>
          <w:color w:val="000000"/>
          <w:sz w:val="28"/>
          <w:szCs w:val="28"/>
        </w:rPr>
        <w:drawing>
          <wp:inline distT="0" distB="0" distL="0" distR="0">
            <wp:extent cx="2915704" cy="2186914"/>
            <wp:effectExtent l="19050" t="0" r="0" b="0"/>
            <wp:docPr id="3" name="Рисунок 2" descr="K:\01Резайкин илья\IMG_20201128_12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01Резайкин илья\IMG_20201128_121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06" cy="218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3AB">
        <w:rPr>
          <w:noProof/>
          <w:color w:val="000000"/>
          <w:sz w:val="28"/>
          <w:szCs w:val="28"/>
        </w:rPr>
        <w:drawing>
          <wp:inline distT="0" distB="0" distL="0" distR="0">
            <wp:extent cx="2354078" cy="3138575"/>
            <wp:effectExtent l="19050" t="0" r="8122" b="0"/>
            <wp:docPr id="8" name="Рисунок 4" descr="K:\01Резайкин илья\IMG_20201128_12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01Резайкин илья\IMG_20201128_1210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08" cy="313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45" w:rsidRPr="00EF33AB" w:rsidRDefault="009F1345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sz w:val="28"/>
          <w:szCs w:val="28"/>
          <w:shd w:val="clear" w:color="auto" w:fill="FFFFFF"/>
        </w:rPr>
        <w:t>Рис.</w:t>
      </w:r>
      <w:r w:rsidR="000B126E">
        <w:rPr>
          <w:sz w:val="28"/>
          <w:szCs w:val="28"/>
          <w:shd w:val="clear" w:color="auto" w:fill="FFFFFF"/>
        </w:rPr>
        <w:t>7</w:t>
      </w:r>
      <w:r w:rsidRPr="00EF33AB">
        <w:rPr>
          <w:sz w:val="28"/>
          <w:szCs w:val="28"/>
          <w:shd w:val="clear" w:color="auto" w:fill="FFFFFF"/>
        </w:rPr>
        <w:t xml:space="preserve">  деформация </w:t>
      </w:r>
      <w:proofErr w:type="spellStart"/>
      <w:r w:rsidRPr="00EF33AB">
        <w:rPr>
          <w:sz w:val="28"/>
          <w:szCs w:val="28"/>
          <w:shd w:val="clear" w:color="auto" w:fill="FFFFFF"/>
        </w:rPr>
        <w:t>нитинола</w:t>
      </w:r>
      <w:proofErr w:type="spellEnd"/>
      <w:r w:rsidRPr="00EF33AB">
        <w:rPr>
          <w:sz w:val="28"/>
          <w:szCs w:val="28"/>
          <w:shd w:val="clear" w:color="auto" w:fill="FFFFFF"/>
        </w:rPr>
        <w:t xml:space="preserve">                  Рис.</w:t>
      </w:r>
      <w:r w:rsidR="000B126E">
        <w:rPr>
          <w:sz w:val="28"/>
          <w:szCs w:val="28"/>
          <w:shd w:val="clear" w:color="auto" w:fill="FFFFFF"/>
        </w:rPr>
        <w:t>8</w:t>
      </w:r>
      <w:r w:rsidRPr="00EF33AB">
        <w:rPr>
          <w:sz w:val="28"/>
          <w:szCs w:val="28"/>
          <w:shd w:val="clear" w:color="auto" w:fill="FFFFFF"/>
        </w:rPr>
        <w:t xml:space="preserve"> возвращение формы</w:t>
      </w:r>
    </w:p>
    <w:p w:rsidR="00BC5E92" w:rsidRPr="00EF33AB" w:rsidRDefault="00BC5E92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lastRenderedPageBreak/>
        <w:t>2.Опыт с аккумуляторной батареей – проволока возвращается в исходную форму за несколько секунд после подачи напряжения.</w:t>
      </w:r>
      <w:r w:rsidR="0059556E" w:rsidRPr="00EF33AB">
        <w:rPr>
          <w:color w:val="000000"/>
          <w:sz w:val="28"/>
          <w:szCs w:val="28"/>
        </w:rPr>
        <w:t xml:space="preserve"> Чем больше напряжение, тем быстрее проволока возвращается в исходное положение.</w:t>
      </w:r>
    </w:p>
    <w:p w:rsidR="00BC5E92" w:rsidRPr="00EF33AB" w:rsidRDefault="00BC5E92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noProof/>
          <w:color w:val="000000"/>
          <w:sz w:val="28"/>
          <w:szCs w:val="28"/>
        </w:rPr>
        <w:drawing>
          <wp:inline distT="0" distB="0" distL="0" distR="0">
            <wp:extent cx="2341378" cy="2621397"/>
            <wp:effectExtent l="19050" t="0" r="1772" b="0"/>
            <wp:docPr id="5" name="Рисунок 3" descr="K:\01Резайкин илья\IMG_20201128_12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01Резайкин илья\IMG_20201128_1209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49" cy="26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3AB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EF33AB">
        <w:rPr>
          <w:noProof/>
          <w:color w:val="000000"/>
          <w:sz w:val="28"/>
          <w:szCs w:val="28"/>
        </w:rPr>
        <w:drawing>
          <wp:inline distT="0" distB="0" distL="0" distR="0">
            <wp:extent cx="2479601" cy="2603931"/>
            <wp:effectExtent l="19050" t="0" r="0" b="0"/>
            <wp:docPr id="9" name="Рисунок 5" descr="K:\01Резайкин илья\IMG_20201128_12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01Резайкин илья\IMG_20201128_1209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03" cy="260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43B" w:rsidRDefault="009F1345" w:rsidP="00EF33AB">
      <w:pPr>
        <w:pStyle w:val="a4"/>
        <w:spacing w:before="0" w:beforeAutospacing="0" w:after="0" w:afterAutospacing="0"/>
        <w:ind w:left="426" w:firstLine="141"/>
        <w:jc w:val="both"/>
        <w:rPr>
          <w:sz w:val="28"/>
          <w:szCs w:val="28"/>
          <w:shd w:val="clear" w:color="auto" w:fill="FFFFFF"/>
        </w:rPr>
      </w:pPr>
      <w:r w:rsidRPr="00EF33AB">
        <w:rPr>
          <w:sz w:val="28"/>
          <w:szCs w:val="28"/>
          <w:shd w:val="clear" w:color="auto" w:fill="FFFFFF"/>
        </w:rPr>
        <w:t>Рис.</w:t>
      </w:r>
      <w:r w:rsidR="000D105B">
        <w:rPr>
          <w:sz w:val="28"/>
          <w:szCs w:val="28"/>
          <w:shd w:val="clear" w:color="auto" w:fill="FFFFFF"/>
        </w:rPr>
        <w:t>9</w:t>
      </w:r>
      <w:r w:rsidRPr="00EF33AB">
        <w:rPr>
          <w:sz w:val="28"/>
          <w:szCs w:val="28"/>
          <w:shd w:val="clear" w:color="auto" w:fill="FFFFFF"/>
        </w:rPr>
        <w:t xml:space="preserve">  опыт с аккумулятором    Рис.1</w:t>
      </w:r>
      <w:r w:rsidR="000D105B">
        <w:rPr>
          <w:sz w:val="28"/>
          <w:szCs w:val="28"/>
          <w:shd w:val="clear" w:color="auto" w:fill="FFFFFF"/>
        </w:rPr>
        <w:t>0</w:t>
      </w:r>
      <w:r w:rsidRPr="00EF33AB">
        <w:rPr>
          <w:sz w:val="28"/>
          <w:szCs w:val="28"/>
          <w:shd w:val="clear" w:color="auto" w:fill="FFFFFF"/>
        </w:rPr>
        <w:t xml:space="preserve"> возвращение формы</w:t>
      </w:r>
    </w:p>
    <w:p w:rsidR="000D105B" w:rsidRPr="00EF33A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sz w:val="28"/>
          <w:szCs w:val="28"/>
          <w:shd w:val="clear" w:color="auto" w:fill="FFFFFF"/>
        </w:rPr>
      </w:pPr>
    </w:p>
    <w:p w:rsidR="002A69D0" w:rsidRDefault="002A69D0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>3.</w:t>
      </w:r>
      <w:r w:rsidR="000D105B">
        <w:rPr>
          <w:color w:val="000000"/>
          <w:sz w:val="28"/>
          <w:szCs w:val="28"/>
        </w:rPr>
        <w:t xml:space="preserve"> </w:t>
      </w:r>
      <w:r w:rsidRPr="00EF33AB">
        <w:rPr>
          <w:color w:val="000000"/>
          <w:sz w:val="28"/>
          <w:szCs w:val="28"/>
        </w:rPr>
        <w:t>Опыт с газовой горелкой - попытаемся перепрограммировать форму нашей проволоки (для этого изменим форму, с помощью гвоздя и плоскогубцев придаём проволоке форму спирали, затем поместим нашу заготовку в пламя газовой горелки и, после разогрева, сразу перенесём её в холодную воду). Повторим дважды данную операцию. Проверим полученный результат с помощью горячей воды и аккумуляторной батареи.</w:t>
      </w:r>
    </w:p>
    <w:p w:rsidR="000D105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D105B" w:rsidRPr="00EF33A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0D105B">
        <w:rPr>
          <w:noProof/>
          <w:color w:val="000000"/>
          <w:sz w:val="28"/>
          <w:szCs w:val="28"/>
        </w:rPr>
        <w:drawing>
          <wp:inline distT="0" distB="0" distL="0" distR="0">
            <wp:extent cx="1637414" cy="2352000"/>
            <wp:effectExtent l="19050" t="0" r="886" b="0"/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oogle Shape;176;p18"/>
                    <pic:cNvPicPr preferRelativeResize="0"/>
                  </pic:nvPicPr>
                  <pic:blipFill rotWithShape="1">
                    <a:blip r:embed="rId17" cstate="print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640387" cy="235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05B">
        <w:rPr>
          <w:noProof/>
          <w:color w:val="000000"/>
          <w:sz w:val="28"/>
          <w:szCs w:val="28"/>
        </w:rPr>
        <w:drawing>
          <wp:inline distT="0" distB="0" distL="0" distR="0">
            <wp:extent cx="1952891" cy="2343165"/>
            <wp:effectExtent l="19050" t="0" r="9259" b="0"/>
            <wp:docPr id="19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ogle Shape;177;p18"/>
                    <pic:cNvPicPr preferRelativeResize="0"/>
                  </pic:nvPicPr>
                  <pic:blipFill rotWithShape="1">
                    <a:blip r:embed="rId18" cstate="print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957089" cy="234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05B">
        <w:rPr>
          <w:noProof/>
          <w:color w:val="000000"/>
          <w:sz w:val="28"/>
          <w:szCs w:val="28"/>
        </w:rPr>
        <w:drawing>
          <wp:inline distT="0" distB="0" distL="0" distR="0">
            <wp:extent cx="1780230" cy="2358678"/>
            <wp:effectExtent l="19050" t="0" r="0" b="0"/>
            <wp:docPr id="20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oogle Shape;178;p18"/>
                    <pic:cNvPicPr preferRelativeResize="0"/>
                  </pic:nvPicPr>
                  <pic:blipFill rotWithShape="1">
                    <a:blip r:embed="rId19" cstate="print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788257" cy="236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9D0" w:rsidRPr="00EF33AB" w:rsidRDefault="002A69D0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2A69D0" w:rsidRDefault="002A69D0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 w:themeColor="text1"/>
          <w:sz w:val="28"/>
          <w:szCs w:val="28"/>
        </w:rPr>
      </w:pPr>
      <w:r w:rsidRPr="00EF33AB">
        <w:rPr>
          <w:color w:val="000000" w:themeColor="text1"/>
          <w:sz w:val="28"/>
          <w:szCs w:val="28"/>
        </w:rPr>
        <w:t>Рис.1</w:t>
      </w:r>
      <w:r w:rsidR="000D105B">
        <w:rPr>
          <w:color w:val="000000" w:themeColor="text1"/>
          <w:sz w:val="28"/>
          <w:szCs w:val="28"/>
        </w:rPr>
        <w:t>1</w:t>
      </w:r>
      <w:r w:rsidRPr="00EF33AB">
        <w:rPr>
          <w:color w:val="000000" w:themeColor="text1"/>
          <w:sz w:val="28"/>
          <w:szCs w:val="28"/>
        </w:rPr>
        <w:t xml:space="preserve"> Перепрограммирование формы проволоки</w:t>
      </w:r>
    </w:p>
    <w:p w:rsidR="000D105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 w:themeColor="text1"/>
          <w:sz w:val="28"/>
          <w:szCs w:val="28"/>
        </w:rPr>
      </w:pPr>
    </w:p>
    <w:p w:rsidR="000D105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 w:themeColor="text1"/>
          <w:sz w:val="28"/>
          <w:szCs w:val="28"/>
        </w:rPr>
      </w:pPr>
    </w:p>
    <w:p w:rsidR="000D105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 w:themeColor="text1"/>
          <w:sz w:val="28"/>
          <w:szCs w:val="28"/>
        </w:rPr>
      </w:pPr>
    </w:p>
    <w:p w:rsidR="000D105B" w:rsidRPr="00EF33AB" w:rsidRDefault="000D105B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 w:themeColor="text1"/>
          <w:sz w:val="28"/>
          <w:szCs w:val="28"/>
        </w:rPr>
      </w:pPr>
    </w:p>
    <w:p w:rsidR="0001443B" w:rsidRPr="00EF33AB" w:rsidRDefault="0001443B" w:rsidP="00EF33AB">
      <w:pPr>
        <w:pStyle w:val="a4"/>
        <w:numPr>
          <w:ilvl w:val="0"/>
          <w:numId w:val="17"/>
        </w:numPr>
        <w:spacing w:before="0" w:beforeAutospacing="0" w:after="0" w:afterAutospacing="0"/>
        <w:ind w:left="426" w:firstLine="141"/>
        <w:jc w:val="both"/>
        <w:rPr>
          <w:b/>
          <w:color w:val="000000" w:themeColor="text1"/>
          <w:sz w:val="28"/>
          <w:szCs w:val="28"/>
        </w:rPr>
      </w:pPr>
      <w:r w:rsidRPr="00EF33AB">
        <w:rPr>
          <w:b/>
          <w:color w:val="000000" w:themeColor="text1"/>
          <w:sz w:val="28"/>
          <w:szCs w:val="28"/>
        </w:rPr>
        <w:lastRenderedPageBreak/>
        <w:t>Заключение.</w:t>
      </w:r>
    </w:p>
    <w:p w:rsidR="00F041DC" w:rsidRPr="00EF33AB" w:rsidRDefault="00F041DC" w:rsidP="00EF33AB">
      <w:pPr>
        <w:pStyle w:val="a4"/>
        <w:ind w:left="426" w:firstLine="141"/>
        <w:rPr>
          <w:sz w:val="28"/>
          <w:szCs w:val="28"/>
        </w:rPr>
      </w:pPr>
      <w:r w:rsidRPr="00EF33AB">
        <w:rPr>
          <w:sz w:val="28"/>
          <w:szCs w:val="28"/>
        </w:rPr>
        <w:t>Попытки найти применение сплаву с такими необычными свойствами производились лишь спустя несколько лет после его открытия. Эта задержка возникла по причине чрезвычайной трудности создания этого сплава: соблюдения пропорций веществ, плавления, переработки и обработки металла.</w:t>
      </w:r>
    </w:p>
    <w:p w:rsidR="00A06E03" w:rsidRDefault="00F041DC" w:rsidP="00A06E03">
      <w:pPr>
        <w:pStyle w:val="a4"/>
        <w:ind w:left="426" w:firstLine="141"/>
        <w:rPr>
          <w:color w:val="000000" w:themeColor="text1"/>
          <w:sz w:val="28"/>
          <w:szCs w:val="28"/>
        </w:rPr>
      </w:pPr>
      <w:r w:rsidRPr="00EF33AB">
        <w:rPr>
          <w:sz w:val="28"/>
          <w:szCs w:val="28"/>
        </w:rPr>
        <w:t xml:space="preserve">При восстановлении формы </w:t>
      </w:r>
      <w:proofErr w:type="spellStart"/>
      <w:r w:rsidRPr="00EF33AB">
        <w:rPr>
          <w:sz w:val="28"/>
          <w:szCs w:val="28"/>
        </w:rPr>
        <w:t>нитинол</w:t>
      </w:r>
      <w:proofErr w:type="spellEnd"/>
      <w:r w:rsidRPr="00EF33AB">
        <w:rPr>
          <w:sz w:val="28"/>
          <w:szCs w:val="28"/>
        </w:rPr>
        <w:t xml:space="preserve"> способен совершать работу. Именно этот факт позволил использовать </w:t>
      </w:r>
      <w:proofErr w:type="spellStart"/>
      <w:r w:rsidRPr="00EF33AB">
        <w:rPr>
          <w:sz w:val="28"/>
          <w:szCs w:val="28"/>
        </w:rPr>
        <w:t>нитинол</w:t>
      </w:r>
      <w:proofErr w:type="spellEnd"/>
      <w:r w:rsidRPr="00EF33AB">
        <w:rPr>
          <w:sz w:val="28"/>
          <w:szCs w:val="28"/>
        </w:rPr>
        <w:t xml:space="preserve"> в медицине. С помощью </w:t>
      </w:r>
      <w:proofErr w:type="spellStart"/>
      <w:r w:rsidRPr="00EF33AB">
        <w:rPr>
          <w:sz w:val="28"/>
          <w:szCs w:val="28"/>
        </w:rPr>
        <w:t>нитиноловых</w:t>
      </w:r>
      <w:proofErr w:type="spellEnd"/>
      <w:r w:rsidRPr="00EF33AB">
        <w:rPr>
          <w:sz w:val="28"/>
          <w:szCs w:val="28"/>
        </w:rPr>
        <w:t xml:space="preserve"> фиксаторов соединяются и выпрямляются сломанные части костей. </w:t>
      </w:r>
      <w:proofErr w:type="spellStart"/>
      <w:r w:rsidRPr="00EF33AB">
        <w:rPr>
          <w:sz w:val="28"/>
          <w:szCs w:val="28"/>
        </w:rPr>
        <w:t>Нитиноловая</w:t>
      </w:r>
      <w:proofErr w:type="spellEnd"/>
      <w:r w:rsidRPr="00EF33AB">
        <w:rPr>
          <w:sz w:val="28"/>
          <w:szCs w:val="28"/>
        </w:rPr>
        <w:t xml:space="preserve"> спираль способна восстановить сечение поврежденного сосуда в организме человека.</w:t>
      </w:r>
      <w:r w:rsidR="00A06E03">
        <w:rPr>
          <w:sz w:val="28"/>
          <w:szCs w:val="28"/>
        </w:rPr>
        <w:t xml:space="preserve"> </w:t>
      </w:r>
      <w:r w:rsidR="00A06E03">
        <w:rPr>
          <w:color w:val="000000" w:themeColor="text1"/>
          <w:sz w:val="28"/>
          <w:szCs w:val="28"/>
        </w:rPr>
        <w:t>П</w:t>
      </w:r>
      <w:r w:rsidR="00A06E03" w:rsidRPr="00EF33AB">
        <w:rPr>
          <w:color w:val="000000" w:themeColor="text1"/>
          <w:sz w:val="28"/>
          <w:szCs w:val="28"/>
        </w:rPr>
        <w:t xml:space="preserve">ри лечении сколиоза- в организм </w:t>
      </w:r>
      <w:proofErr w:type="gramStart"/>
      <w:r w:rsidR="00A06E03" w:rsidRPr="00EF33AB">
        <w:rPr>
          <w:color w:val="000000" w:themeColor="text1"/>
          <w:sz w:val="28"/>
          <w:szCs w:val="28"/>
        </w:rPr>
        <w:t>больного  вводят</w:t>
      </w:r>
      <w:proofErr w:type="gramEnd"/>
      <w:r w:rsidR="00A06E03" w:rsidRPr="00EF33AB">
        <w:rPr>
          <w:color w:val="000000" w:themeColor="text1"/>
          <w:sz w:val="28"/>
          <w:szCs w:val="28"/>
        </w:rPr>
        <w:t xml:space="preserve"> стержень, изогнутый так, что он повторяет неправильную форму позвоночника, и скрепляют его с позвоночным столбом. Стержень помнит заранее заданную ему форму правильного позвоночника и начинает вспоминать ее при небольшом (не опасном и безболезненном для человека) превышении температуры над температурой тела. Врач может легко регулировать ход лечения.</w:t>
      </w:r>
    </w:p>
    <w:p w:rsidR="00A06E03" w:rsidRPr="00A06E03" w:rsidRDefault="00A06E03" w:rsidP="00A06E03">
      <w:pPr>
        <w:pStyle w:val="a4"/>
        <w:ind w:left="426" w:firstLine="141"/>
        <w:jc w:val="center"/>
        <w:rPr>
          <w:sz w:val="28"/>
          <w:szCs w:val="28"/>
        </w:rPr>
      </w:pPr>
      <w:r w:rsidRPr="00A06E03">
        <w:rPr>
          <w:noProof/>
          <w:sz w:val="28"/>
          <w:szCs w:val="28"/>
        </w:rPr>
        <w:drawing>
          <wp:inline distT="0" distB="0" distL="0" distR="0">
            <wp:extent cx="3036467" cy="1783446"/>
            <wp:effectExtent l="19050" t="0" r="0" b="0"/>
            <wp:docPr id="2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ogle Shape;185;p19"/>
                    <pic:cNvPicPr preferRelativeResize="0"/>
                  </pic:nvPicPr>
                  <pic:blipFill rotWithShape="1">
                    <a:blip r:embed="rId20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3040036" cy="178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E03" w:rsidRDefault="00A06E03" w:rsidP="00A06E03">
      <w:pPr>
        <w:pStyle w:val="a4"/>
        <w:spacing w:before="0" w:beforeAutospacing="0" w:after="0" w:afterAutospacing="0"/>
        <w:ind w:left="426" w:firstLine="141"/>
        <w:jc w:val="center"/>
        <w:rPr>
          <w:sz w:val="28"/>
          <w:szCs w:val="28"/>
          <w:shd w:val="clear" w:color="auto" w:fill="FFFFFF"/>
        </w:rPr>
      </w:pPr>
      <w:r w:rsidRPr="00EF33AB">
        <w:rPr>
          <w:sz w:val="28"/>
          <w:szCs w:val="28"/>
          <w:shd w:val="clear" w:color="auto" w:fill="FFFFFF"/>
        </w:rPr>
        <w:t xml:space="preserve">Рис.12 </w:t>
      </w:r>
      <w:r>
        <w:rPr>
          <w:sz w:val="28"/>
          <w:szCs w:val="28"/>
          <w:shd w:val="clear" w:color="auto" w:fill="FFFFFF"/>
        </w:rPr>
        <w:t>Лечение сколиоза</w:t>
      </w:r>
    </w:p>
    <w:p w:rsidR="00A06E03" w:rsidRPr="00EF33AB" w:rsidRDefault="00A06E03" w:rsidP="00A06E03">
      <w:pPr>
        <w:pStyle w:val="a4"/>
        <w:spacing w:before="0" w:beforeAutospacing="0" w:after="0" w:afterAutospacing="0"/>
        <w:ind w:left="426" w:firstLine="141"/>
        <w:jc w:val="center"/>
        <w:rPr>
          <w:color w:val="000000" w:themeColor="text1"/>
          <w:sz w:val="28"/>
          <w:szCs w:val="28"/>
        </w:rPr>
      </w:pPr>
    </w:p>
    <w:p w:rsidR="00A06E03" w:rsidRPr="00EF33AB" w:rsidRDefault="00A06E03" w:rsidP="00A06E03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 w:themeColor="text1"/>
          <w:sz w:val="28"/>
          <w:szCs w:val="28"/>
        </w:rPr>
        <w:t xml:space="preserve">Можно изготавливать  фильтры для улавливания тромбов (сгустков крови) в сосудах. Слегка охлажденная прямая тонкая проволочка вводится в нужное место кровеносного сосуда, там, отогреваясь до температуры тела, принимает ранее заданную ей форму. Фильтр пропускает кровь, но задерживает тромб, который, добравшись до сердца или мозга, мог бы привести к смертельному исходу. </w:t>
      </w:r>
      <w:r w:rsidRPr="00EF33AB">
        <w:rPr>
          <w:color w:val="000000"/>
          <w:sz w:val="28"/>
          <w:szCs w:val="28"/>
        </w:rPr>
        <w:t xml:space="preserve">Начаты работы по созданию искусственного сердца с использованием тонких проволок из запоминающих сплавов. В стоматологии дуги для </w:t>
      </w:r>
      <w:proofErr w:type="spellStart"/>
      <w:r w:rsidRPr="00EF33AB">
        <w:rPr>
          <w:color w:val="000000"/>
          <w:sz w:val="28"/>
          <w:szCs w:val="28"/>
        </w:rPr>
        <w:t>брекетов</w:t>
      </w:r>
      <w:proofErr w:type="spellEnd"/>
      <w:r w:rsidRPr="00EF33AB">
        <w:rPr>
          <w:color w:val="000000"/>
          <w:sz w:val="28"/>
          <w:szCs w:val="28"/>
        </w:rPr>
        <w:t xml:space="preserve"> удобно изготавливать из </w:t>
      </w:r>
      <w:proofErr w:type="spellStart"/>
      <w:r w:rsidRPr="00EF33AB">
        <w:rPr>
          <w:color w:val="000000"/>
          <w:sz w:val="28"/>
          <w:szCs w:val="28"/>
        </w:rPr>
        <w:t>нитинола</w:t>
      </w:r>
      <w:proofErr w:type="spellEnd"/>
      <w:r w:rsidRPr="00EF33AB">
        <w:rPr>
          <w:color w:val="000000"/>
          <w:sz w:val="28"/>
          <w:szCs w:val="28"/>
        </w:rPr>
        <w:t xml:space="preserve">, тогда не требуется их еженедельная подтяжка. Из порошка </w:t>
      </w:r>
      <w:proofErr w:type="spellStart"/>
      <w:r w:rsidRPr="00EF33AB">
        <w:rPr>
          <w:color w:val="000000"/>
          <w:sz w:val="28"/>
          <w:szCs w:val="28"/>
        </w:rPr>
        <w:t>нитинола</w:t>
      </w:r>
      <w:proofErr w:type="spellEnd"/>
      <w:r w:rsidRPr="00EF33AB">
        <w:rPr>
          <w:color w:val="000000"/>
          <w:sz w:val="28"/>
          <w:szCs w:val="28"/>
        </w:rPr>
        <w:t xml:space="preserve"> возможна  печать костей на 3d-принтере.</w:t>
      </w:r>
    </w:p>
    <w:p w:rsidR="00A06E03" w:rsidRPr="00EF33AB" w:rsidRDefault="00A06E03" w:rsidP="00EF33AB">
      <w:pPr>
        <w:pStyle w:val="a4"/>
        <w:ind w:left="426" w:firstLine="141"/>
        <w:rPr>
          <w:sz w:val="28"/>
          <w:szCs w:val="28"/>
        </w:rPr>
      </w:pPr>
    </w:p>
    <w:p w:rsidR="00F041DC" w:rsidRPr="00EF33AB" w:rsidRDefault="00F041DC" w:rsidP="00EF33AB">
      <w:pPr>
        <w:pStyle w:val="a4"/>
        <w:ind w:left="426" w:firstLine="141"/>
        <w:jc w:val="center"/>
        <w:rPr>
          <w:sz w:val="28"/>
          <w:szCs w:val="28"/>
        </w:rPr>
      </w:pPr>
      <w:r w:rsidRPr="00EF33AB">
        <w:rPr>
          <w:noProof/>
          <w:sz w:val="28"/>
          <w:szCs w:val="28"/>
        </w:rPr>
        <w:lastRenderedPageBreak/>
        <w:drawing>
          <wp:inline distT="0" distB="0" distL="0" distR="0">
            <wp:extent cx="3117554" cy="1666079"/>
            <wp:effectExtent l="19050" t="0" r="6646" b="0"/>
            <wp:docPr id="17" name="Рисунок 18" descr="КОРОНАРНАЯ АНГИОПЛАСТИКА в ГЕР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ОРОНАРНАЯ АНГИОПЛАСТИКА в ГЕРМАНИ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576" cy="166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45" w:rsidRPr="00EF33AB" w:rsidRDefault="009F1345" w:rsidP="00EF33AB">
      <w:pPr>
        <w:pStyle w:val="a4"/>
        <w:ind w:left="426" w:firstLine="141"/>
        <w:jc w:val="center"/>
        <w:rPr>
          <w:sz w:val="28"/>
          <w:szCs w:val="28"/>
        </w:rPr>
      </w:pPr>
      <w:r w:rsidRPr="00EF33AB">
        <w:rPr>
          <w:sz w:val="28"/>
          <w:szCs w:val="28"/>
          <w:shd w:val="clear" w:color="auto" w:fill="FFFFFF"/>
        </w:rPr>
        <w:t>Рис.1</w:t>
      </w:r>
      <w:r w:rsidR="004239B3">
        <w:rPr>
          <w:sz w:val="28"/>
          <w:szCs w:val="28"/>
          <w:shd w:val="clear" w:color="auto" w:fill="FFFFFF"/>
        </w:rPr>
        <w:t>3</w:t>
      </w:r>
      <w:r w:rsidRPr="00EF33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33AB">
        <w:rPr>
          <w:sz w:val="28"/>
          <w:szCs w:val="28"/>
          <w:shd w:val="clear" w:color="auto" w:fill="FFFFFF"/>
        </w:rPr>
        <w:t>нитиноловая</w:t>
      </w:r>
      <w:proofErr w:type="spellEnd"/>
      <w:r w:rsidRPr="00EF33AB">
        <w:rPr>
          <w:sz w:val="28"/>
          <w:szCs w:val="28"/>
          <w:shd w:val="clear" w:color="auto" w:fill="FFFFFF"/>
        </w:rPr>
        <w:t xml:space="preserve"> спираль</w:t>
      </w:r>
    </w:p>
    <w:p w:rsidR="00F041DC" w:rsidRPr="00EF33AB" w:rsidRDefault="00F041DC" w:rsidP="00EF33AB">
      <w:pPr>
        <w:pStyle w:val="a4"/>
        <w:ind w:left="426" w:firstLine="141"/>
        <w:rPr>
          <w:sz w:val="28"/>
          <w:szCs w:val="28"/>
        </w:rPr>
      </w:pPr>
      <w:r w:rsidRPr="00EF33AB">
        <w:rPr>
          <w:sz w:val="28"/>
          <w:szCs w:val="28"/>
        </w:rPr>
        <w:t xml:space="preserve">В стоматологии тоже найдено применение этому сплаву. Для ортодонтии открытие свойств </w:t>
      </w:r>
      <w:proofErr w:type="spellStart"/>
      <w:r w:rsidRPr="00EF33AB">
        <w:rPr>
          <w:sz w:val="28"/>
          <w:szCs w:val="28"/>
        </w:rPr>
        <w:t>нитинола</w:t>
      </w:r>
      <w:proofErr w:type="spellEnd"/>
      <w:r w:rsidRPr="00EF33AB">
        <w:rPr>
          <w:sz w:val="28"/>
          <w:szCs w:val="28"/>
        </w:rPr>
        <w:t xml:space="preserve"> было настоящим прорывом. Ранее дуги для </w:t>
      </w:r>
      <w:proofErr w:type="spellStart"/>
      <w:r w:rsidRPr="00EF33AB">
        <w:rPr>
          <w:sz w:val="28"/>
          <w:szCs w:val="28"/>
        </w:rPr>
        <w:t>брекетов</w:t>
      </w:r>
      <w:proofErr w:type="spellEnd"/>
      <w:r w:rsidRPr="00EF33AB">
        <w:rPr>
          <w:sz w:val="28"/>
          <w:szCs w:val="28"/>
        </w:rPr>
        <w:t xml:space="preserve"> делались из стали, и чтобы подкрутить их пациент должен был приходить к врачу каждую неделю, что вызывало страшную боль. Современные дуги в стоматологии делают из </w:t>
      </w:r>
      <w:proofErr w:type="spellStart"/>
      <w:r w:rsidRPr="00EF33AB">
        <w:rPr>
          <w:sz w:val="28"/>
          <w:szCs w:val="28"/>
        </w:rPr>
        <w:t>нитиноловой</w:t>
      </w:r>
      <w:proofErr w:type="spellEnd"/>
      <w:r w:rsidRPr="00EF33AB">
        <w:rPr>
          <w:sz w:val="28"/>
          <w:szCs w:val="28"/>
        </w:rPr>
        <w:t xml:space="preserve"> проволоки. Этот металл оказывает постоянное давление на зубы в течение долгого времени, доведя их в итоге до нужной формы. Это позволило уменьшить количество посещений врача-стоматолога и в целом упростить процедуру исправления прикуса.</w:t>
      </w:r>
    </w:p>
    <w:p w:rsidR="009406B5" w:rsidRPr="00EF33AB" w:rsidRDefault="009406B5" w:rsidP="000D105B">
      <w:pPr>
        <w:pStyle w:val="a4"/>
        <w:ind w:left="426" w:firstLine="141"/>
        <w:jc w:val="center"/>
        <w:rPr>
          <w:sz w:val="28"/>
          <w:szCs w:val="28"/>
        </w:rPr>
      </w:pPr>
      <w:r w:rsidRPr="00EF33AB">
        <w:rPr>
          <w:noProof/>
          <w:sz w:val="28"/>
          <w:szCs w:val="28"/>
        </w:rPr>
        <w:drawing>
          <wp:inline distT="0" distB="0" distL="0" distR="0">
            <wp:extent cx="3274711" cy="1839433"/>
            <wp:effectExtent l="19050" t="0" r="1889" b="0"/>
            <wp:docPr id="21" name="Рисунок 21" descr="Плюсы и минусы наружных брекетов при исправлении прикуса - Брекеты уходят в  прошло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люсы и минусы наружных брекетов при исправлении прикуса - Брекеты уходят в  прошлое?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86" cy="183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45" w:rsidRPr="00EF33AB" w:rsidRDefault="009F1345" w:rsidP="000D105B">
      <w:pPr>
        <w:pStyle w:val="a4"/>
        <w:ind w:left="426" w:firstLine="141"/>
        <w:jc w:val="center"/>
        <w:rPr>
          <w:sz w:val="28"/>
          <w:szCs w:val="28"/>
        </w:rPr>
      </w:pPr>
      <w:r w:rsidRPr="00EF33AB">
        <w:rPr>
          <w:sz w:val="28"/>
          <w:szCs w:val="28"/>
          <w:shd w:val="clear" w:color="auto" w:fill="FFFFFF"/>
        </w:rPr>
        <w:t>Рис.13 применение в</w:t>
      </w:r>
      <w:r w:rsidR="000D105B">
        <w:rPr>
          <w:sz w:val="28"/>
          <w:szCs w:val="28"/>
          <w:shd w:val="clear" w:color="auto" w:fill="FFFFFF"/>
        </w:rPr>
        <w:t xml:space="preserve"> </w:t>
      </w:r>
      <w:r w:rsidRPr="00EF33AB">
        <w:rPr>
          <w:sz w:val="28"/>
          <w:szCs w:val="28"/>
          <w:shd w:val="clear" w:color="auto" w:fill="FFFFFF"/>
        </w:rPr>
        <w:t>ортодонтии</w:t>
      </w:r>
    </w:p>
    <w:p w:rsidR="00F041DC" w:rsidRPr="00EF33AB" w:rsidRDefault="00F041DC" w:rsidP="00852297">
      <w:pPr>
        <w:pStyle w:val="a4"/>
        <w:ind w:left="426" w:firstLine="141"/>
        <w:rPr>
          <w:sz w:val="28"/>
          <w:szCs w:val="28"/>
        </w:rPr>
      </w:pPr>
      <w:r w:rsidRPr="00EF33AB">
        <w:rPr>
          <w:sz w:val="28"/>
          <w:szCs w:val="28"/>
        </w:rPr>
        <w:t xml:space="preserve">К главным недостаткам </w:t>
      </w:r>
      <w:proofErr w:type="spellStart"/>
      <w:r w:rsidRPr="00EF33AB">
        <w:rPr>
          <w:sz w:val="28"/>
          <w:szCs w:val="28"/>
        </w:rPr>
        <w:t>никелида</w:t>
      </w:r>
      <w:proofErr w:type="spellEnd"/>
      <w:r w:rsidRPr="00EF33AB">
        <w:rPr>
          <w:sz w:val="28"/>
          <w:szCs w:val="28"/>
        </w:rPr>
        <w:t xml:space="preserve"> титана относятся высокая цена, сложность процесса изготовления и сварки. Существует мнение, что ионы никеля способны выходить из состава сплава. Этот факт также не позволяет использовать </w:t>
      </w:r>
      <w:proofErr w:type="spellStart"/>
      <w:r w:rsidRPr="00EF33AB">
        <w:rPr>
          <w:sz w:val="28"/>
          <w:szCs w:val="28"/>
        </w:rPr>
        <w:t>нитинол</w:t>
      </w:r>
      <w:proofErr w:type="spellEnd"/>
      <w:r w:rsidRPr="00EF33AB">
        <w:rPr>
          <w:sz w:val="28"/>
          <w:szCs w:val="28"/>
        </w:rPr>
        <w:t xml:space="preserve"> в любой отрасли медицины. Проводились исследования относительно токсичности и </w:t>
      </w:r>
      <w:proofErr w:type="spellStart"/>
      <w:r w:rsidRPr="00EF33AB">
        <w:rPr>
          <w:sz w:val="28"/>
          <w:szCs w:val="28"/>
        </w:rPr>
        <w:t>канцерогенности</w:t>
      </w:r>
      <w:proofErr w:type="spellEnd"/>
      <w:r w:rsidRPr="00EF33AB">
        <w:rPr>
          <w:sz w:val="28"/>
          <w:szCs w:val="28"/>
        </w:rPr>
        <w:t xml:space="preserve"> сплавов никеля. Результаты этих тестов неоднозначны. Некоторые ученые считают никель опасным аллергическим материалом, другие же считают </w:t>
      </w:r>
      <w:proofErr w:type="spellStart"/>
      <w:r w:rsidRPr="00EF33AB">
        <w:rPr>
          <w:sz w:val="28"/>
          <w:szCs w:val="28"/>
        </w:rPr>
        <w:t>нитинол</w:t>
      </w:r>
      <w:proofErr w:type="spellEnd"/>
      <w:r w:rsidRPr="00EF33AB">
        <w:rPr>
          <w:sz w:val="28"/>
          <w:szCs w:val="28"/>
        </w:rPr>
        <w:t xml:space="preserve"> безопасным для тканей человека.</w:t>
      </w:r>
    </w:p>
    <w:p w:rsidR="00BC11AD" w:rsidRPr="00852297" w:rsidRDefault="00852297" w:rsidP="00852297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 xml:space="preserve">Широко используется данный материал и в космосе. Его можно использовать для создания космического радиотелескопа - компактный моток из тонкой проволоки разворачивается при нагреве в круг </w:t>
      </w:r>
      <w:r w:rsidRPr="00EF33AB">
        <w:rPr>
          <w:color w:val="000000"/>
          <w:sz w:val="28"/>
          <w:szCs w:val="28"/>
        </w:rPr>
        <w:lastRenderedPageBreak/>
        <w:t>диаметром около 2 км.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Изготавливают </w:t>
      </w:r>
      <w:r w:rsidR="00BC11AD" w:rsidRPr="00EF33AB">
        <w:rPr>
          <w:sz w:val="28"/>
          <w:szCs w:val="28"/>
        </w:rPr>
        <w:t>анте</w:t>
      </w:r>
      <w:r>
        <w:rPr>
          <w:sz w:val="28"/>
          <w:szCs w:val="28"/>
        </w:rPr>
        <w:t xml:space="preserve">нны для искусственных спутников, </w:t>
      </w:r>
      <w:r w:rsidRPr="00EF33AB">
        <w:rPr>
          <w:sz w:val="28"/>
          <w:szCs w:val="28"/>
        </w:rPr>
        <w:t xml:space="preserve">плотные соединения (муфты), работающие в </w:t>
      </w:r>
      <w:r>
        <w:rPr>
          <w:sz w:val="28"/>
          <w:szCs w:val="28"/>
        </w:rPr>
        <w:t xml:space="preserve">вакууме при низких температурах и </w:t>
      </w:r>
      <w:r w:rsidRPr="00EF33AB">
        <w:rPr>
          <w:sz w:val="28"/>
          <w:szCs w:val="28"/>
        </w:rPr>
        <w:t>соединения авиационных элементов</w:t>
      </w:r>
    </w:p>
    <w:p w:rsidR="009406B5" w:rsidRPr="00EF33AB" w:rsidRDefault="009406B5" w:rsidP="00EF33AB">
      <w:pPr>
        <w:spacing w:before="100" w:beforeAutospacing="1" w:after="100" w:afterAutospacing="1" w:line="240" w:lineRule="auto"/>
        <w:ind w:left="426" w:firstLine="14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89768" cy="1795130"/>
            <wp:effectExtent l="19050" t="0" r="0" b="0"/>
            <wp:docPr id="24" name="Рисунок 24" descr="В Роскосмосе заявили, что &quot;потеряли&quot; свой спутник - ФОК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В Роскосмосе заявили, что &quot;потеряли&quot; свой спутник - ФОКУС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57" cy="179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45" w:rsidRPr="00EF33AB" w:rsidRDefault="009F1345" w:rsidP="00EF33AB">
      <w:pPr>
        <w:spacing w:before="100" w:beforeAutospacing="1" w:after="100" w:afterAutospacing="1" w:line="240" w:lineRule="auto"/>
        <w:ind w:left="426" w:firstLine="14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Рис.14 антенна для спутника</w:t>
      </w:r>
    </w:p>
    <w:p w:rsidR="0059556E" w:rsidRPr="00EF33AB" w:rsidRDefault="00B94F23" w:rsidP="00852297">
      <w:pPr>
        <w:spacing w:before="100" w:beforeAutospacing="1" w:after="100" w:afterAutospacing="1" w:line="240" w:lineRule="auto"/>
        <w:ind w:left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52297">
        <w:rPr>
          <w:rFonts w:ascii="Times New Roman" w:hAnsi="Times New Roman"/>
          <w:sz w:val="28"/>
          <w:szCs w:val="28"/>
          <w:lang w:eastAsia="ru-RU"/>
        </w:rPr>
        <w:t>В с</w:t>
      </w:r>
      <w:r w:rsidR="00BC11AD" w:rsidRPr="00EF33AB">
        <w:rPr>
          <w:rFonts w:ascii="Times New Roman" w:hAnsi="Times New Roman"/>
          <w:sz w:val="28"/>
          <w:szCs w:val="28"/>
          <w:lang w:eastAsia="ru-RU"/>
        </w:rPr>
        <w:t>истем</w:t>
      </w:r>
      <w:r w:rsidR="00852297">
        <w:rPr>
          <w:rFonts w:ascii="Times New Roman" w:hAnsi="Times New Roman"/>
          <w:sz w:val="28"/>
          <w:szCs w:val="28"/>
          <w:lang w:eastAsia="ru-RU"/>
        </w:rPr>
        <w:t xml:space="preserve">е безопасности – это предохранители, </w:t>
      </w:r>
      <w:r w:rsidR="00BC11AD" w:rsidRPr="00EF33AB">
        <w:rPr>
          <w:rFonts w:ascii="Times New Roman" w:hAnsi="Times New Roman"/>
          <w:sz w:val="28"/>
          <w:szCs w:val="28"/>
          <w:lang w:eastAsia="ru-RU"/>
        </w:rPr>
        <w:t>тепловы</w:t>
      </w:r>
      <w:r w:rsidR="00852297">
        <w:rPr>
          <w:rFonts w:ascii="Times New Roman" w:hAnsi="Times New Roman"/>
          <w:sz w:val="28"/>
          <w:szCs w:val="28"/>
          <w:lang w:eastAsia="ru-RU"/>
        </w:rPr>
        <w:t xml:space="preserve">е датчики пожарной сигнализации, </w:t>
      </w:r>
      <w:r w:rsidR="00BC11AD" w:rsidRPr="00EF33AB">
        <w:rPr>
          <w:rFonts w:ascii="Times New Roman" w:hAnsi="Times New Roman"/>
          <w:sz w:val="28"/>
          <w:szCs w:val="28"/>
          <w:lang w:eastAsia="ru-RU"/>
        </w:rPr>
        <w:t>автоматич</w:t>
      </w:r>
      <w:r w:rsidR="00852297">
        <w:rPr>
          <w:rFonts w:ascii="Times New Roman" w:hAnsi="Times New Roman"/>
          <w:sz w:val="28"/>
          <w:szCs w:val="28"/>
          <w:lang w:eastAsia="ru-RU"/>
        </w:rPr>
        <w:t>еское открывание рам для теплиц, регулятор температуры.</w:t>
      </w:r>
    </w:p>
    <w:p w:rsidR="00771D4F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 w:themeColor="text1"/>
          <w:sz w:val="28"/>
          <w:szCs w:val="28"/>
        </w:rPr>
        <w:t xml:space="preserve">      Из </w:t>
      </w:r>
      <w:proofErr w:type="spellStart"/>
      <w:r w:rsidRPr="00EF33AB">
        <w:rPr>
          <w:color w:val="000000" w:themeColor="text1"/>
          <w:sz w:val="28"/>
          <w:szCs w:val="28"/>
        </w:rPr>
        <w:t>нитинола</w:t>
      </w:r>
      <w:proofErr w:type="spellEnd"/>
      <w:r w:rsidRPr="00EF33AB">
        <w:rPr>
          <w:color w:val="000000" w:themeColor="text1"/>
          <w:sz w:val="28"/>
          <w:szCs w:val="28"/>
        </w:rPr>
        <w:t xml:space="preserve"> можно делать корпусы автомобилей, так как он не ржавеет, легок и прочен. После аварии автомобиль восстановит форму кузова в результате легкого подогрева поврежденных мест. </w:t>
      </w:r>
      <w:r w:rsidRPr="00EF33AB">
        <w:rPr>
          <w:color w:val="000000"/>
          <w:sz w:val="28"/>
          <w:szCs w:val="28"/>
        </w:rPr>
        <w:t>Шины автомобиля, которые  невозможно пробить, тоже изготавливают с применением этого материала (они весят 9кг). Пружины для автомобиля поднимутся на нужную высоту, когда для преодоления препятствий нужно только подать на них электричество.</w:t>
      </w:r>
    </w:p>
    <w:p w:rsidR="00852297" w:rsidRPr="00EF33AB" w:rsidRDefault="00852297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01443B" w:rsidRDefault="00852297" w:rsidP="00852297">
      <w:pPr>
        <w:pStyle w:val="a4"/>
        <w:spacing w:before="0" w:beforeAutospacing="0" w:after="0" w:afterAutospacing="0"/>
        <w:ind w:left="426" w:firstLine="141"/>
        <w:jc w:val="center"/>
        <w:rPr>
          <w:color w:val="000000"/>
          <w:sz w:val="28"/>
          <w:szCs w:val="28"/>
        </w:rPr>
      </w:pPr>
      <w:r w:rsidRPr="00852297">
        <w:rPr>
          <w:noProof/>
          <w:color w:val="000000"/>
          <w:sz w:val="28"/>
          <w:szCs w:val="28"/>
        </w:rPr>
        <w:drawing>
          <wp:inline distT="0" distB="0" distL="0" distR="0">
            <wp:extent cx="3929601" cy="2424156"/>
            <wp:effectExtent l="19050" t="0" r="0" b="0"/>
            <wp:docPr id="2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203;p21"/>
                    <pic:cNvPicPr preferRelativeResize="0"/>
                  </pic:nvPicPr>
                  <pic:blipFill rotWithShape="1">
                    <a:blip r:embed="rId24" cstate="print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3932703" cy="24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297" w:rsidRPr="00B94F23" w:rsidRDefault="00852297" w:rsidP="00B94F2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Рис.1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EF33A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корпус автомобиля</w:t>
      </w:r>
    </w:p>
    <w:p w:rsidR="008571D5" w:rsidRPr="008571D5" w:rsidRDefault="00B94F23" w:rsidP="00B94F23">
      <w:pPr>
        <w:pStyle w:val="voxk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771D4F" w:rsidRPr="00EF33AB">
        <w:rPr>
          <w:color w:val="000000"/>
          <w:sz w:val="28"/>
          <w:szCs w:val="28"/>
        </w:rPr>
        <w:t xml:space="preserve">Одежду, в составе которой есть нити из </w:t>
      </w:r>
      <w:proofErr w:type="spellStart"/>
      <w:r w:rsidR="00771D4F" w:rsidRPr="00EF33AB">
        <w:rPr>
          <w:color w:val="000000"/>
          <w:sz w:val="28"/>
          <w:szCs w:val="28"/>
        </w:rPr>
        <w:t>нитинола</w:t>
      </w:r>
      <w:proofErr w:type="spellEnd"/>
      <w:r w:rsidR="00771D4F" w:rsidRPr="00EF33AB">
        <w:rPr>
          <w:color w:val="000000"/>
          <w:sz w:val="28"/>
          <w:szCs w:val="28"/>
        </w:rPr>
        <w:t>, не нужно гладить.</w:t>
      </w:r>
      <w:r w:rsidR="008571D5">
        <w:rPr>
          <w:color w:val="000000"/>
          <w:sz w:val="28"/>
          <w:szCs w:val="28"/>
        </w:rPr>
        <w:t xml:space="preserve"> </w:t>
      </w:r>
      <w:r w:rsidRPr="00B94F23">
        <w:rPr>
          <w:color w:val="000000"/>
          <w:sz w:val="28"/>
          <w:szCs w:val="28"/>
        </w:rPr>
        <w:t xml:space="preserve">Рубашка из </w:t>
      </w:r>
      <w:proofErr w:type="spellStart"/>
      <w:r w:rsidRPr="00B94F23">
        <w:rPr>
          <w:color w:val="000000"/>
          <w:sz w:val="28"/>
          <w:szCs w:val="28"/>
        </w:rPr>
        <w:t>нитинола</w:t>
      </w:r>
      <w:proofErr w:type="spellEnd"/>
      <w:r w:rsidRPr="00B94F23">
        <w:rPr>
          <w:color w:val="000000"/>
          <w:sz w:val="28"/>
          <w:szCs w:val="28"/>
        </w:rPr>
        <w:t xml:space="preserve">, представленная в Париже, после стирки восстанавливает идеальную форму прямо на теле человека за счет </w:t>
      </w:r>
      <w:r w:rsidRPr="00B94F23">
        <w:rPr>
          <w:color w:val="000000"/>
          <w:sz w:val="28"/>
          <w:szCs w:val="28"/>
        </w:rPr>
        <w:lastRenderedPageBreak/>
        <w:t xml:space="preserve">механической памяти, включающейся при определенных температурах. Изобретателям, а в дальнейшем обладателям одежды из </w:t>
      </w:r>
      <w:proofErr w:type="spellStart"/>
      <w:r w:rsidRPr="00B94F23">
        <w:rPr>
          <w:color w:val="000000"/>
          <w:sz w:val="28"/>
          <w:szCs w:val="28"/>
        </w:rPr>
        <w:t>нитинола</w:t>
      </w:r>
      <w:proofErr w:type="spellEnd"/>
      <w:r w:rsidRPr="00B94F23">
        <w:rPr>
          <w:color w:val="000000"/>
          <w:sz w:val="28"/>
          <w:szCs w:val="28"/>
        </w:rPr>
        <w:t>, останется только запрограммировать материал на определенную температуру – в данном случае температуру тела, чтобы одежда разглаживалась сама.</w:t>
      </w:r>
      <w:r w:rsidR="008571D5">
        <w:rPr>
          <w:sz w:val="28"/>
          <w:szCs w:val="28"/>
        </w:rPr>
        <w:t xml:space="preserve"> </w:t>
      </w:r>
      <w:r w:rsidR="008571D5" w:rsidRPr="008571D5">
        <w:rPr>
          <w:sz w:val="28"/>
          <w:szCs w:val="28"/>
        </w:rPr>
        <w:t>Если эту ткань сжать в комок, а потом направить на нее включенный фен, она мгновенно разгладится</w:t>
      </w:r>
      <w:r w:rsidR="008571D5">
        <w:rPr>
          <w:sz w:val="28"/>
          <w:szCs w:val="28"/>
        </w:rPr>
        <w:t>.</w:t>
      </w:r>
    </w:p>
    <w:p w:rsidR="00771D4F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</w:p>
    <w:p w:rsidR="00852297" w:rsidRDefault="00852297" w:rsidP="00852297">
      <w:pPr>
        <w:pStyle w:val="a4"/>
        <w:spacing w:before="0" w:beforeAutospacing="0" w:after="0" w:afterAutospacing="0"/>
        <w:ind w:left="426" w:firstLine="141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594655" cy="1988288"/>
            <wp:effectExtent l="19050" t="0" r="0" b="0"/>
            <wp:docPr id="25" name="Рисунок 1" descr="Фото с B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с BBC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779" cy="199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297" w:rsidRPr="00EF33AB" w:rsidRDefault="00852297" w:rsidP="0085229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F33AB">
        <w:rPr>
          <w:rFonts w:ascii="Times New Roman" w:hAnsi="Times New Roman"/>
          <w:sz w:val="28"/>
          <w:szCs w:val="28"/>
          <w:lang w:eastAsia="ru-RU"/>
        </w:rPr>
        <w:t>Рис.1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EF33A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рубашка из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нитинола</w:t>
      </w:r>
      <w:proofErr w:type="spellEnd"/>
    </w:p>
    <w:p w:rsidR="00A06E03" w:rsidRPr="00EF33AB" w:rsidRDefault="00A06E03" w:rsidP="008571D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1" w:name="_Toc514978332"/>
      <w:r w:rsidRPr="00EF33AB">
        <w:rPr>
          <w:rFonts w:ascii="Times New Roman" w:hAnsi="Times New Roman"/>
          <w:sz w:val="28"/>
          <w:szCs w:val="28"/>
          <w:lang w:eastAsia="ru-RU"/>
        </w:rPr>
        <w:t xml:space="preserve">Благодаря своим уникальным качествам </w:t>
      </w:r>
      <w:proofErr w:type="spellStart"/>
      <w:r w:rsidRPr="00EF33AB">
        <w:rPr>
          <w:rFonts w:ascii="Times New Roman" w:hAnsi="Times New Roman"/>
          <w:sz w:val="28"/>
          <w:szCs w:val="28"/>
          <w:lang w:eastAsia="ru-RU"/>
        </w:rPr>
        <w:t>нитинол</w:t>
      </w:r>
      <w:proofErr w:type="spellEnd"/>
      <w:r w:rsidRPr="00EF33AB">
        <w:rPr>
          <w:rFonts w:ascii="Times New Roman" w:hAnsi="Times New Roman"/>
          <w:sz w:val="28"/>
          <w:szCs w:val="28"/>
          <w:lang w:eastAsia="ru-RU"/>
        </w:rPr>
        <w:t xml:space="preserve"> получил практическое применен</w:t>
      </w:r>
      <w:r>
        <w:rPr>
          <w:rFonts w:ascii="Times New Roman" w:hAnsi="Times New Roman"/>
          <w:sz w:val="28"/>
          <w:szCs w:val="28"/>
          <w:lang w:eastAsia="ru-RU"/>
        </w:rPr>
        <w:t>ие во многих сферах нашей жизни.</w:t>
      </w:r>
    </w:p>
    <w:p w:rsidR="00A06E03" w:rsidRPr="00EF33AB" w:rsidRDefault="00A06E03" w:rsidP="00EF33AB">
      <w:pPr>
        <w:pStyle w:val="a4"/>
        <w:shd w:val="clear" w:color="auto" w:fill="FFFFFF"/>
        <w:spacing w:before="0" w:beforeAutospacing="0" w:after="0" w:afterAutospacing="0"/>
        <w:ind w:left="426" w:firstLine="141"/>
        <w:rPr>
          <w:color w:val="000000" w:themeColor="text1"/>
          <w:sz w:val="28"/>
          <w:szCs w:val="28"/>
        </w:rPr>
      </w:pPr>
    </w:p>
    <w:p w:rsidR="00771D4F" w:rsidRPr="00EF33AB" w:rsidRDefault="00771D4F" w:rsidP="00EF33AB">
      <w:pPr>
        <w:pStyle w:val="a4"/>
        <w:shd w:val="clear" w:color="auto" w:fill="FFFFFF"/>
        <w:spacing w:before="0" w:beforeAutospacing="0" w:after="0" w:afterAutospacing="0"/>
        <w:ind w:left="426" w:firstLine="141"/>
        <w:rPr>
          <w:b/>
          <w:color w:val="000000" w:themeColor="text1"/>
          <w:sz w:val="28"/>
          <w:szCs w:val="28"/>
        </w:rPr>
      </w:pPr>
      <w:r w:rsidRPr="00EF33AB">
        <w:rPr>
          <w:b/>
          <w:sz w:val="28"/>
          <w:szCs w:val="28"/>
        </w:rPr>
        <w:t>Выводы.</w:t>
      </w:r>
      <w:bookmarkEnd w:id="1"/>
    </w:p>
    <w:p w:rsidR="00771D4F" w:rsidRPr="00EF33AB" w:rsidRDefault="00771D4F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EF33AB">
        <w:rPr>
          <w:rFonts w:ascii="Times New Roman" w:hAnsi="Times New Roman" w:cs="Times New Roman"/>
          <w:sz w:val="28"/>
          <w:szCs w:val="28"/>
        </w:rPr>
        <w:t>1.С помощью опытов установили, что эффект памяти формы сплавов — это явление возврата к первоначальной форме при нагреве после деформации.</w:t>
      </w:r>
    </w:p>
    <w:p w:rsidR="0059556E" w:rsidRPr="00EF33AB" w:rsidRDefault="00771D4F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EF33AB">
        <w:rPr>
          <w:rFonts w:ascii="Times New Roman" w:hAnsi="Times New Roman" w:cs="Times New Roman"/>
          <w:sz w:val="28"/>
          <w:szCs w:val="28"/>
        </w:rPr>
        <w:t xml:space="preserve">2.Убедились, что для проявления эффекта памяти формы, </w:t>
      </w:r>
      <w:proofErr w:type="spellStart"/>
      <w:r w:rsidRPr="00EF33AB">
        <w:rPr>
          <w:rFonts w:ascii="Times New Roman" w:hAnsi="Times New Roman" w:cs="Times New Roman"/>
          <w:sz w:val="28"/>
          <w:szCs w:val="28"/>
        </w:rPr>
        <w:t>нитинол</w:t>
      </w:r>
      <w:proofErr w:type="spellEnd"/>
      <w:r w:rsidRPr="00EF33AB">
        <w:rPr>
          <w:rFonts w:ascii="Times New Roman" w:hAnsi="Times New Roman" w:cs="Times New Roman"/>
          <w:sz w:val="28"/>
          <w:szCs w:val="28"/>
        </w:rPr>
        <w:t xml:space="preserve"> можно нагревать различными способами: с помощью горячей воды или электрического тока. </w:t>
      </w:r>
    </w:p>
    <w:p w:rsidR="0059556E" w:rsidRPr="00EF33AB" w:rsidRDefault="00771D4F" w:rsidP="00852297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EF33AB">
        <w:rPr>
          <w:rFonts w:ascii="Times New Roman" w:hAnsi="Times New Roman" w:cs="Times New Roman"/>
          <w:sz w:val="28"/>
          <w:szCs w:val="28"/>
        </w:rPr>
        <w:t xml:space="preserve">3.Рассмотрели области применения </w:t>
      </w:r>
      <w:proofErr w:type="spellStart"/>
      <w:r w:rsidRPr="00EF33AB">
        <w:rPr>
          <w:rFonts w:ascii="Times New Roman" w:hAnsi="Times New Roman" w:cs="Times New Roman"/>
          <w:sz w:val="28"/>
          <w:szCs w:val="28"/>
        </w:rPr>
        <w:t>нитинола</w:t>
      </w:r>
      <w:proofErr w:type="spellEnd"/>
      <w:r w:rsidRPr="00EF33AB">
        <w:rPr>
          <w:rFonts w:ascii="Times New Roman" w:hAnsi="Times New Roman" w:cs="Times New Roman"/>
          <w:sz w:val="28"/>
          <w:szCs w:val="28"/>
        </w:rPr>
        <w:t xml:space="preserve"> в технике, космосе, медицине, одежде.</w:t>
      </w:r>
    </w:p>
    <w:p w:rsidR="0059556E" w:rsidRDefault="0059556E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B94F23" w:rsidRDefault="00B94F23" w:rsidP="00B94F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571D5" w:rsidRPr="00EF33AB" w:rsidRDefault="008571D5" w:rsidP="00EF33AB">
      <w:pPr>
        <w:pStyle w:val="a5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01443B" w:rsidRPr="00EF33AB" w:rsidRDefault="0001443B" w:rsidP="00EF33AB">
      <w:pPr>
        <w:pStyle w:val="a5"/>
        <w:ind w:left="426" w:firstLine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b/>
          <w:color w:val="000000"/>
          <w:sz w:val="28"/>
          <w:szCs w:val="28"/>
        </w:rPr>
      </w:pPr>
      <w:r w:rsidRPr="00EF33AB">
        <w:rPr>
          <w:b/>
          <w:color w:val="000000"/>
          <w:sz w:val="28"/>
          <w:szCs w:val="28"/>
        </w:rPr>
        <w:t>Литература</w:t>
      </w:r>
      <w:r w:rsidR="0001443B" w:rsidRPr="00EF33AB">
        <w:rPr>
          <w:b/>
          <w:color w:val="000000"/>
          <w:sz w:val="28"/>
          <w:szCs w:val="28"/>
        </w:rPr>
        <w:t>, интернет ресурсы</w:t>
      </w:r>
      <w:r w:rsidRPr="00EF33AB">
        <w:rPr>
          <w:b/>
          <w:color w:val="000000"/>
          <w:sz w:val="28"/>
          <w:szCs w:val="28"/>
        </w:rPr>
        <w:t>:</w:t>
      </w: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>1.Бондарев А.Б., «</w:t>
      </w:r>
      <w:proofErr w:type="spellStart"/>
      <w:r w:rsidRPr="00EF33AB">
        <w:rPr>
          <w:color w:val="000000"/>
          <w:sz w:val="28"/>
          <w:szCs w:val="28"/>
        </w:rPr>
        <w:t>Нитинол-никелид</w:t>
      </w:r>
      <w:proofErr w:type="spellEnd"/>
      <w:r w:rsidRPr="00EF33AB">
        <w:rPr>
          <w:color w:val="000000"/>
          <w:sz w:val="28"/>
          <w:szCs w:val="28"/>
        </w:rPr>
        <w:t xml:space="preserve"> титана-сплавы с памятью формы: свойства, производство, применение.», журнал «Научный аспект</w:t>
      </w:r>
      <w:proofErr w:type="gramStart"/>
      <w:r w:rsidRPr="00EF33AB">
        <w:rPr>
          <w:color w:val="000000"/>
          <w:sz w:val="28"/>
          <w:szCs w:val="28"/>
        </w:rPr>
        <w:t>»,№</w:t>
      </w:r>
      <w:proofErr w:type="gramEnd"/>
      <w:r w:rsidRPr="00EF33AB">
        <w:rPr>
          <w:color w:val="000000"/>
          <w:sz w:val="28"/>
          <w:szCs w:val="28"/>
        </w:rPr>
        <w:t>3,2019</w:t>
      </w: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color w:val="000000"/>
          <w:sz w:val="28"/>
          <w:szCs w:val="28"/>
        </w:rPr>
      </w:pPr>
      <w:r w:rsidRPr="00EF33AB">
        <w:rPr>
          <w:color w:val="000000"/>
          <w:sz w:val="28"/>
          <w:szCs w:val="28"/>
        </w:rPr>
        <w:t xml:space="preserve">2. </w:t>
      </w:r>
      <w:proofErr w:type="spellStart"/>
      <w:r w:rsidRPr="00EF33AB">
        <w:rPr>
          <w:color w:val="000000"/>
          <w:sz w:val="28"/>
          <w:szCs w:val="28"/>
        </w:rPr>
        <w:t>Займовский</w:t>
      </w:r>
      <w:proofErr w:type="spellEnd"/>
      <w:r w:rsidRPr="00EF33AB">
        <w:rPr>
          <w:color w:val="000000"/>
          <w:sz w:val="28"/>
          <w:szCs w:val="28"/>
        </w:rPr>
        <w:t xml:space="preserve"> В.А., Колупаева Т.Л. «Необычные свойства обычных металлов», Журнал «Квант», выпуск 32</w:t>
      </w: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sz w:val="28"/>
          <w:szCs w:val="28"/>
        </w:rPr>
      </w:pPr>
      <w:r w:rsidRPr="00EF33AB">
        <w:rPr>
          <w:color w:val="000000"/>
          <w:sz w:val="28"/>
          <w:szCs w:val="28"/>
        </w:rPr>
        <w:t>3.</w:t>
      </w:r>
      <w:r w:rsidRPr="00EF33AB">
        <w:rPr>
          <w:sz w:val="28"/>
          <w:szCs w:val="28"/>
        </w:rPr>
        <w:t xml:space="preserve"> </w:t>
      </w:r>
      <w:proofErr w:type="spellStart"/>
      <w:r w:rsidRPr="00EF33AB">
        <w:rPr>
          <w:sz w:val="28"/>
          <w:szCs w:val="28"/>
        </w:rPr>
        <w:t>Шеппард</w:t>
      </w:r>
      <w:proofErr w:type="spellEnd"/>
      <w:r w:rsidRPr="00EF33AB">
        <w:rPr>
          <w:sz w:val="28"/>
          <w:szCs w:val="28"/>
        </w:rPr>
        <w:t xml:space="preserve"> Г. Искусственные мышцы  журнал «Вокруг света», . №6</w:t>
      </w:r>
      <w:r w:rsidRPr="00EF33AB">
        <w:rPr>
          <w:color w:val="000000"/>
          <w:sz w:val="28"/>
          <w:szCs w:val="28"/>
        </w:rPr>
        <w:t xml:space="preserve">, </w:t>
      </w:r>
      <w:r w:rsidRPr="00EF33AB">
        <w:rPr>
          <w:sz w:val="28"/>
          <w:szCs w:val="28"/>
        </w:rPr>
        <w:t>2007</w:t>
      </w:r>
    </w:p>
    <w:p w:rsidR="00771D4F" w:rsidRPr="00EF33AB" w:rsidRDefault="00771D4F" w:rsidP="00EF33AB">
      <w:pPr>
        <w:pStyle w:val="a4"/>
        <w:spacing w:before="0" w:beforeAutospacing="0" w:after="0" w:afterAutospacing="0"/>
        <w:ind w:left="426" w:firstLine="141"/>
        <w:jc w:val="both"/>
        <w:rPr>
          <w:sz w:val="28"/>
          <w:szCs w:val="28"/>
        </w:rPr>
      </w:pPr>
      <w:r w:rsidRPr="00EF33AB">
        <w:rPr>
          <w:sz w:val="28"/>
          <w:szCs w:val="28"/>
        </w:rPr>
        <w:t xml:space="preserve">4.Эффект памяти формы. Википедия — свободная энциклопедия </w:t>
      </w:r>
      <w:hyperlink r:id="rId26" w:history="1">
        <w:r w:rsidRPr="00EF33AB">
          <w:rPr>
            <w:rStyle w:val="a6"/>
            <w:sz w:val="28"/>
            <w:szCs w:val="28"/>
          </w:rPr>
          <w:t>https://ru.wikipedia.org/wiki/Эффект_памяти_формы</w:t>
        </w:r>
      </w:hyperlink>
    </w:p>
    <w:p w:rsidR="00771D4F" w:rsidRPr="00EF33AB" w:rsidRDefault="00AA4EF2" w:rsidP="00EF33AB">
      <w:pPr>
        <w:pStyle w:val="a4"/>
        <w:spacing w:before="0" w:beforeAutospacing="0" w:after="0" w:afterAutospacing="0"/>
        <w:ind w:left="426" w:firstLine="141"/>
        <w:jc w:val="both"/>
        <w:rPr>
          <w:sz w:val="28"/>
          <w:szCs w:val="28"/>
        </w:rPr>
      </w:pPr>
      <w:r w:rsidRPr="00EF33AB">
        <w:rPr>
          <w:sz w:val="28"/>
          <w:szCs w:val="28"/>
        </w:rPr>
        <w:t xml:space="preserve">5. </w:t>
      </w:r>
      <w:hyperlink r:id="rId27" w:history="1">
        <w:r w:rsidRPr="00EF33AB">
          <w:rPr>
            <w:rStyle w:val="a6"/>
            <w:sz w:val="28"/>
            <w:szCs w:val="28"/>
          </w:rPr>
          <w:t>https://stankiexpert.ru/spravochnik/materialovedenie/nitinol.html</w:t>
        </w:r>
      </w:hyperlink>
    </w:p>
    <w:p w:rsidR="00771D4F" w:rsidRPr="00EF33AB" w:rsidRDefault="00771D4F" w:rsidP="00EF33AB">
      <w:pPr>
        <w:spacing w:line="240" w:lineRule="auto"/>
        <w:ind w:left="426" w:firstLine="141"/>
        <w:rPr>
          <w:rFonts w:ascii="Times New Roman" w:hAnsi="Times New Roman"/>
          <w:sz w:val="28"/>
          <w:szCs w:val="28"/>
        </w:rPr>
      </w:pPr>
    </w:p>
    <w:p w:rsidR="00771D4F" w:rsidRPr="00EF33AB" w:rsidRDefault="00771D4F" w:rsidP="00EF33AB">
      <w:pPr>
        <w:spacing w:line="240" w:lineRule="auto"/>
        <w:ind w:left="426" w:firstLine="141"/>
        <w:rPr>
          <w:rFonts w:ascii="Times New Roman" w:hAnsi="Times New Roman"/>
          <w:sz w:val="28"/>
          <w:szCs w:val="28"/>
        </w:rPr>
      </w:pPr>
    </w:p>
    <w:p w:rsidR="00771D4F" w:rsidRPr="00EF33AB" w:rsidRDefault="00771D4F" w:rsidP="00EF33AB">
      <w:pPr>
        <w:spacing w:line="240" w:lineRule="auto"/>
        <w:ind w:left="426" w:firstLine="141"/>
        <w:rPr>
          <w:rFonts w:ascii="Times New Roman" w:hAnsi="Times New Roman"/>
          <w:sz w:val="28"/>
          <w:szCs w:val="28"/>
        </w:rPr>
      </w:pPr>
    </w:p>
    <w:p w:rsidR="00771D4F" w:rsidRPr="00EF33AB" w:rsidRDefault="00771D4F" w:rsidP="00EF33AB">
      <w:pPr>
        <w:spacing w:line="240" w:lineRule="auto"/>
        <w:ind w:left="426" w:firstLine="141"/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Default="00771D4F">
      <w:pPr>
        <w:rPr>
          <w:rFonts w:ascii="Times New Roman" w:hAnsi="Times New Roman"/>
          <w:sz w:val="28"/>
          <w:szCs w:val="28"/>
        </w:rPr>
      </w:pPr>
    </w:p>
    <w:p w:rsidR="00771D4F" w:rsidRPr="004B1333" w:rsidRDefault="00771D4F">
      <w:pPr>
        <w:rPr>
          <w:rFonts w:ascii="Times New Roman" w:hAnsi="Times New Roman"/>
          <w:sz w:val="28"/>
          <w:szCs w:val="28"/>
        </w:rPr>
      </w:pPr>
    </w:p>
    <w:sectPr w:rsidR="00771D4F" w:rsidRPr="004B1333" w:rsidSect="00806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749"/>
    <w:multiLevelType w:val="multilevel"/>
    <w:tmpl w:val="FFA8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C2C67"/>
    <w:multiLevelType w:val="multilevel"/>
    <w:tmpl w:val="3B80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C6142"/>
    <w:multiLevelType w:val="multilevel"/>
    <w:tmpl w:val="B934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5086E"/>
    <w:multiLevelType w:val="multilevel"/>
    <w:tmpl w:val="2EE4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B0843"/>
    <w:multiLevelType w:val="hybridMultilevel"/>
    <w:tmpl w:val="64DE2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57EC5"/>
    <w:multiLevelType w:val="multilevel"/>
    <w:tmpl w:val="368E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DB6222"/>
    <w:multiLevelType w:val="multilevel"/>
    <w:tmpl w:val="ECA8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B63FE"/>
    <w:multiLevelType w:val="multilevel"/>
    <w:tmpl w:val="ABC63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D748A7"/>
    <w:multiLevelType w:val="multilevel"/>
    <w:tmpl w:val="D98E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9E57DE"/>
    <w:multiLevelType w:val="multilevel"/>
    <w:tmpl w:val="6AE8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3784D"/>
    <w:multiLevelType w:val="multilevel"/>
    <w:tmpl w:val="D542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B3953"/>
    <w:multiLevelType w:val="hybridMultilevel"/>
    <w:tmpl w:val="E8EC5218"/>
    <w:lvl w:ilvl="0" w:tplc="A8B241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 w15:restartNumberingAfterBreak="0">
    <w:nsid w:val="5C1F55AD"/>
    <w:multiLevelType w:val="multilevel"/>
    <w:tmpl w:val="151C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797586"/>
    <w:multiLevelType w:val="multilevel"/>
    <w:tmpl w:val="C8FA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972CAC"/>
    <w:multiLevelType w:val="hybridMultilevel"/>
    <w:tmpl w:val="55006E34"/>
    <w:lvl w:ilvl="0" w:tplc="A46C745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AE2A12"/>
    <w:multiLevelType w:val="multilevel"/>
    <w:tmpl w:val="7274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2107FD"/>
    <w:multiLevelType w:val="multilevel"/>
    <w:tmpl w:val="6AD2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6"/>
  </w:num>
  <w:num w:numId="5">
    <w:abstractNumId w:val="1"/>
  </w:num>
  <w:num w:numId="6">
    <w:abstractNumId w:val="9"/>
  </w:num>
  <w:num w:numId="7">
    <w:abstractNumId w:val="8"/>
  </w:num>
  <w:num w:numId="8">
    <w:abstractNumId w:val="13"/>
  </w:num>
  <w:num w:numId="9">
    <w:abstractNumId w:val="15"/>
  </w:num>
  <w:num w:numId="10">
    <w:abstractNumId w:val="3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7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333"/>
    <w:rsid w:val="0001443B"/>
    <w:rsid w:val="000B126E"/>
    <w:rsid w:val="000D105B"/>
    <w:rsid w:val="000E3211"/>
    <w:rsid w:val="00183A8F"/>
    <w:rsid w:val="001D0AF4"/>
    <w:rsid w:val="00254F8F"/>
    <w:rsid w:val="002A69D0"/>
    <w:rsid w:val="0033309E"/>
    <w:rsid w:val="003D742D"/>
    <w:rsid w:val="004239B3"/>
    <w:rsid w:val="00492F0C"/>
    <w:rsid w:val="004B1333"/>
    <w:rsid w:val="004D034C"/>
    <w:rsid w:val="0059556E"/>
    <w:rsid w:val="00691051"/>
    <w:rsid w:val="006A72E7"/>
    <w:rsid w:val="006D4DEE"/>
    <w:rsid w:val="00735532"/>
    <w:rsid w:val="00771D4F"/>
    <w:rsid w:val="00806177"/>
    <w:rsid w:val="008270EB"/>
    <w:rsid w:val="00852297"/>
    <w:rsid w:val="008571D5"/>
    <w:rsid w:val="00882100"/>
    <w:rsid w:val="008E0326"/>
    <w:rsid w:val="00920F4A"/>
    <w:rsid w:val="009406B5"/>
    <w:rsid w:val="009C0D93"/>
    <w:rsid w:val="009F0911"/>
    <w:rsid w:val="009F1345"/>
    <w:rsid w:val="00A06E03"/>
    <w:rsid w:val="00AA4EF2"/>
    <w:rsid w:val="00B70921"/>
    <w:rsid w:val="00B7426C"/>
    <w:rsid w:val="00B94F23"/>
    <w:rsid w:val="00BC11AD"/>
    <w:rsid w:val="00BC5E92"/>
    <w:rsid w:val="00D43AD5"/>
    <w:rsid w:val="00E1637E"/>
    <w:rsid w:val="00EF33AB"/>
    <w:rsid w:val="00F041DC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D785"/>
  <w15:docId w15:val="{07195A82-C36F-4C0D-9268-95C0CCA3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2E7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D43AD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2E7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ayout">
    <w:name w:val="layout"/>
    <w:basedOn w:val="a0"/>
    <w:rsid w:val="00492F0C"/>
  </w:style>
  <w:style w:type="paragraph" w:styleId="a4">
    <w:name w:val="Normal (Web)"/>
    <w:basedOn w:val="a"/>
    <w:uiPriority w:val="99"/>
    <w:unhideWhenUsed/>
    <w:rsid w:val="00771D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1D4F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771D4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70EB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43A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BC11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EF33AB"/>
  </w:style>
  <w:style w:type="paragraph" w:customStyle="1" w:styleId="voxk">
    <w:name w:val="voxk"/>
    <w:basedOn w:val="a"/>
    <w:rsid w:val="00857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afbi">
    <w:name w:val="safbi"/>
    <w:basedOn w:val="a"/>
    <w:rsid w:val="00857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gpdmwck">
    <w:name w:val="gpdmwck"/>
    <w:basedOn w:val="a"/>
    <w:rsid w:val="00857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1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ru.wikipedia.org/wiki/&#1069;&#1092;&#1092;&#1077;&#1082;&#1090;_&#1087;&#1072;&#1084;&#1103;&#1090;&#1080;_&#1092;&#1086;&#1088;&#1084;&#1099;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s://stankiexpert.ru/spravochnik/materialovedenie/nitinol.html/attachment/nitinol-1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hyperlink" Target="https://stankiexpert.ru/wp-content/uploads/2018/01/Nitinol-4.jpg" TargetMode="Externa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stankiexpert.ru/spravochnik/materialovedenie/nitino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Андрей Валов</cp:lastModifiedBy>
  <cp:revision>5</cp:revision>
  <dcterms:created xsi:type="dcterms:W3CDTF">2020-12-06T09:09:00Z</dcterms:created>
  <dcterms:modified xsi:type="dcterms:W3CDTF">2026-08-25T14:15:00Z</dcterms:modified>
</cp:coreProperties>
</file>